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736D" w:rsidRPr="004B2B02" w:rsidRDefault="00DC736D" w:rsidP="00DC736D">
      <w:pPr>
        <w:jc w:val="both"/>
        <w:rPr>
          <w:b/>
          <w:sz w:val="28"/>
          <w:szCs w:val="28"/>
        </w:rPr>
      </w:pPr>
      <w:r>
        <w:rPr>
          <w:b/>
        </w:rPr>
        <w:t>6</w:t>
      </w:r>
      <w:r w:rsidR="00B4177D">
        <w:rPr>
          <w:b/>
        </w:rPr>
        <w:t xml:space="preserve">. fejezet: </w:t>
      </w:r>
      <w:r w:rsidRPr="00DC736D">
        <w:rPr>
          <w:b/>
        </w:rPr>
        <w:t>A piac szegmentálása, célpiaci marketing</w:t>
      </w:r>
      <w:r w:rsidR="00A949F9">
        <w:rPr>
          <w:b/>
        </w:rPr>
        <w:t xml:space="preserve"> (STP marketing)</w:t>
      </w:r>
    </w:p>
    <w:p w:rsidR="00607FCE" w:rsidRPr="00607FCE" w:rsidRDefault="00607FCE" w:rsidP="00607FCE">
      <w:pPr>
        <w:jc w:val="both"/>
        <w:rPr>
          <w:b/>
        </w:rPr>
      </w:pPr>
    </w:p>
    <w:p w:rsidR="000F713D" w:rsidRPr="000F321D" w:rsidRDefault="000F713D" w:rsidP="000F321D">
      <w:pPr>
        <w:jc w:val="center"/>
        <w:rPr>
          <w:b/>
        </w:rPr>
      </w:pPr>
    </w:p>
    <w:p w:rsidR="000F713D" w:rsidRPr="000F321D" w:rsidRDefault="00317249" w:rsidP="000F321D">
      <w:pPr>
        <w:jc w:val="both"/>
      </w:pPr>
      <w:r w:rsidRPr="000F321D">
        <w:rPr>
          <w:noProof/>
        </w:rPr>
        <mc:AlternateContent>
          <mc:Choice Requires="wpc">
            <w:drawing>
              <wp:inline distT="0" distB="0" distL="0" distR="0">
                <wp:extent cx="5715000" cy="1739900"/>
                <wp:effectExtent l="0" t="0" r="19050" b="0"/>
                <wp:docPr id="9" name="Vászo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0" cy="167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6CA5" w:rsidRPr="00A720A4" w:rsidRDefault="00156CA5" w:rsidP="00F44798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  <w:r w:rsidRPr="00A720A4">
                                <w:rPr>
                                  <w:b/>
                                </w:rPr>
                                <w:t>A fejezet célja választ adni a következő kérdésekre:</w:t>
                              </w:r>
                            </w:p>
                            <w:p w:rsidR="00104B12" w:rsidRDefault="00870476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Milyen esetekben van szükség a piacszegmentációra?</w:t>
                              </w:r>
                            </w:p>
                            <w:p w:rsidR="00870476" w:rsidRDefault="00870476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Milyen ismérvek alapján osztható körülhatárolható részekre a piac?</w:t>
                              </w:r>
                            </w:p>
                            <w:p w:rsidR="00870476" w:rsidRDefault="00870476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Melyek a hatékony szegmentáció előfeltételei?</w:t>
                              </w:r>
                            </w:p>
                            <w:p w:rsidR="00A54B4E" w:rsidRDefault="00A54B4E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 xml:space="preserve">Hogyan történik a fogyasztói piacok szegmentációja? </w:t>
                              </w:r>
                            </w:p>
                            <w:p w:rsidR="00870476" w:rsidRDefault="00870476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Hogyan történik az üzleti piacok szegmentációja?</w:t>
                              </w:r>
                            </w:p>
                            <w:p w:rsidR="00870476" w:rsidRDefault="00870476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A vállalat hogyan választhatja ki a legvonzóbb célpiacokat?</w:t>
                              </w:r>
                            </w:p>
                            <w:p w:rsidR="001365D5" w:rsidRDefault="001365D5" w:rsidP="00E65CD1">
                              <w:pPr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 xml:space="preserve">Milyen esetekben lehetséges, indokolt vagy szükséges az újrapozicionálás? </w:t>
                              </w:r>
                            </w:p>
                            <w:p w:rsidR="001365D5" w:rsidRDefault="001365D5" w:rsidP="001365D5">
                              <w:pPr>
                                <w:ind w:left="1080"/>
                              </w:pPr>
                            </w:p>
                            <w:p w:rsidR="001365D5" w:rsidRPr="00A720A4" w:rsidRDefault="001365D5" w:rsidP="001365D5">
                              <w:pPr>
                                <w:ind w:left="108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3" o:spid="_x0000_s1026" editas="canvas" style="width:450pt;height:137pt;mso-position-horizontal-relative:char;mso-position-vertical-relative:line" coordsize="57150,1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739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57150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156CA5" w:rsidRPr="00A720A4" w:rsidRDefault="00156CA5" w:rsidP="00F44798">
                        <w:pPr>
                          <w:jc w:val="both"/>
                          <w:rPr>
                            <w:b/>
                          </w:rPr>
                        </w:pPr>
                        <w:r w:rsidRPr="00A720A4">
                          <w:rPr>
                            <w:b/>
                          </w:rPr>
                          <w:t>A fejezet célja választ adni a következő kérdésekre:</w:t>
                        </w:r>
                      </w:p>
                      <w:p w:rsidR="00104B12" w:rsidRDefault="00870476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Milyen esetekben van szükség a piacszegmentációra?</w:t>
                        </w:r>
                      </w:p>
                      <w:p w:rsidR="00870476" w:rsidRDefault="00870476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Milyen ismérvek alapján osztható körülhatárolható részekre a piac?</w:t>
                        </w:r>
                      </w:p>
                      <w:p w:rsidR="00870476" w:rsidRDefault="00870476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Melyek a hatékony szegmentáció előfeltételei?</w:t>
                        </w:r>
                      </w:p>
                      <w:p w:rsidR="00A54B4E" w:rsidRDefault="00A54B4E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 xml:space="preserve">Hogyan történik a fogyasztói piacok szegmentációja? </w:t>
                        </w:r>
                      </w:p>
                      <w:p w:rsidR="00870476" w:rsidRDefault="00870476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Hogyan történik az üzleti piacok szegmentációja?</w:t>
                        </w:r>
                      </w:p>
                      <w:p w:rsidR="00870476" w:rsidRDefault="00870476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A vállalat hogyan választhatja ki a legvonzóbb célpiacokat?</w:t>
                        </w:r>
                      </w:p>
                      <w:p w:rsidR="001365D5" w:rsidRDefault="001365D5" w:rsidP="00E65CD1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 xml:space="preserve">Milyen esetekben lehetséges, indokolt vagy szükséges az újrapozicionálás? </w:t>
                        </w:r>
                      </w:p>
                      <w:p w:rsidR="001365D5" w:rsidRDefault="001365D5" w:rsidP="001365D5">
                        <w:pPr>
                          <w:ind w:left="1080"/>
                        </w:pPr>
                      </w:p>
                      <w:p w:rsidR="001365D5" w:rsidRPr="00A720A4" w:rsidRDefault="001365D5" w:rsidP="001365D5">
                        <w:pPr>
                          <w:ind w:left="1080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949F9" w:rsidRDefault="00A949F9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vállalat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ok nem tudnak minden fogyasztót megszólítani, 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ezért meg kell határozni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uk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,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br/>
        <w:t>mely piaci szegmenseket képes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ek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hatékonyan kiszolgálni. Ehh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ez a döntéshez alaposan ismerni 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kell a fogyasztói magatartást, és körültekintő stratégiai gondo</w:t>
      </w:r>
      <w:r w:rsidR="00F60FC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lkodásra van szükség. A legjobb 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marketingterv kialakításához a menedzsereknek tudniuk kell,</w:t>
      </w:r>
      <w:r w:rsidR="00F60FC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mi teszi az egyes szegmenseket 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egyedivé </w:t>
      </w:r>
      <w:r w:rsidR="00F60FC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és mi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különbözővé. A megfelelő piaci szegmensek meghatározása és kielégíté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se gyakran </w:t>
      </w:r>
      <w:r w:rsidRPr="00A949F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kulcsfontosságú a marketing sikere szempontjából.</w:t>
      </w:r>
    </w:p>
    <w:p w:rsidR="00F60FC9" w:rsidRDefault="00F60FC9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78709C" w:rsidRDefault="0078709C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Akár </w:t>
      </w:r>
      <w:r w:rsidR="00F60FC9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 fogyasztói, akár a termelői piacot nézzük, láthatjuk, hogy a vállalat számára fontos jellemzőket figyelembe véve erősen megosztott. A marketing szakemberek feladata, hogy a heterogén piacból megtalálják a számukra legmegfelelőbb piacrészt, illetve piacrészeket. A célpiaci marketing kialakításának információs bázisát a piacszegmentáció jelenti.</w:t>
      </w:r>
    </w:p>
    <w:p w:rsidR="0078709C" w:rsidRDefault="0078709C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78709C" w:rsidRDefault="0078709C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Nincs szükség szegmentációra, ha a piac túlságosan kicsi, ha egy-két márka uralja a piacot, vagy ha a nagyfogy</w:t>
      </w:r>
      <w:r w:rsidR="00ED3E75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as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ztók természetes célpiacát képezik a vállalatnak. Ezeket az eseteket leszámítva a szegmentáció kétségbevonhatatlan előnyöket jelent a vállalatnak, lehetőséget ad arra, hogy azokra a fogyasztókra összpontosítson, akiknek a szükségleteit a saját szempontjából is a leghatékonyabban tudja kielégíteni. </w:t>
      </w:r>
    </w:p>
    <w:p w:rsidR="004E3F2D" w:rsidRDefault="004E3F2D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4E3F2D" w:rsidRDefault="004E3F2D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 w:rsidRPr="004E3F2D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  <w:highlight w:val="green"/>
        </w:rPr>
        <w:t>Megállító: Gondolja végig, hogy pl. áramfogyasztás, vízfogyasztás esetében kell -e szegmentálni a piacot? Eltérőek-e a fogyasztási szokások, elvárások? Milyen szegmensek alkothatók pl. a joghurtot kedvelő és fogyasztó vásárlók körében?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</w:t>
      </w:r>
    </w:p>
    <w:p w:rsidR="0078709C" w:rsidRPr="00E20441" w:rsidRDefault="0078709C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8"/>
          <w:szCs w:val="28"/>
        </w:rPr>
      </w:pPr>
    </w:p>
    <w:p w:rsidR="00F60FC9" w:rsidRPr="00E20441" w:rsidRDefault="00E20441" w:rsidP="00F60FC9">
      <w:pPr>
        <w:pStyle w:val="Style84"/>
        <w:widowControl/>
        <w:rPr>
          <w:rStyle w:val="FontStyle551"/>
          <w:rFonts w:ascii="Times New Roman" w:hAnsi="Times New Roman" w:cs="Times New Roman"/>
          <w:color w:val="221E1F"/>
          <w:sz w:val="28"/>
          <w:szCs w:val="28"/>
        </w:rPr>
      </w:pPr>
      <w:r w:rsidRPr="00E20441">
        <w:rPr>
          <w:rStyle w:val="FontStyle551"/>
          <w:rFonts w:ascii="Times New Roman" w:hAnsi="Times New Roman" w:cs="Times New Roman"/>
          <w:color w:val="221E1F"/>
          <w:sz w:val="28"/>
          <w:szCs w:val="28"/>
        </w:rPr>
        <w:t xml:space="preserve">2. </w:t>
      </w:r>
      <w:r w:rsidR="0078709C" w:rsidRPr="00E20441">
        <w:rPr>
          <w:rStyle w:val="FontStyle551"/>
          <w:rFonts w:ascii="Times New Roman" w:hAnsi="Times New Roman" w:cs="Times New Roman"/>
          <w:color w:val="221E1F"/>
          <w:sz w:val="28"/>
          <w:szCs w:val="28"/>
        </w:rPr>
        <w:t xml:space="preserve">Szükséges alapfogalmak: </w:t>
      </w:r>
      <w:r w:rsidR="00F60FC9" w:rsidRPr="00E20441">
        <w:rPr>
          <w:rStyle w:val="FontStyle551"/>
          <w:rFonts w:ascii="Times New Roman" w:hAnsi="Times New Roman" w:cs="Times New Roman"/>
          <w:color w:val="221E1F"/>
          <w:sz w:val="28"/>
          <w:szCs w:val="28"/>
        </w:rPr>
        <w:t xml:space="preserve"> </w:t>
      </w:r>
    </w:p>
    <w:p w:rsidR="0078709C" w:rsidRDefault="0078709C" w:rsidP="0078709C">
      <w:pPr>
        <w:pStyle w:val="Style84"/>
        <w:rPr>
          <w:rFonts w:ascii="Times New Roman" w:hAnsi="Times New Roman"/>
          <w:b/>
          <w:bCs/>
          <w:color w:val="221E1F"/>
        </w:rPr>
      </w:pPr>
    </w:p>
    <w:p w:rsidR="00D516C3" w:rsidRP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>Piac</w:t>
      </w:r>
      <w:r w:rsidRPr="0078709C">
        <w:rPr>
          <w:rFonts w:ascii="Times New Roman" w:hAnsi="Times New Roman"/>
          <w:b/>
          <w:bCs/>
          <w:color w:val="221E1F"/>
        </w:rPr>
        <w:t>szegmentáció</w:t>
      </w:r>
      <w:r w:rsidR="00D97158">
        <w:rPr>
          <w:rFonts w:ascii="Times New Roman" w:hAnsi="Times New Roman"/>
          <w:b/>
          <w:bCs/>
          <w:color w:val="221E1F"/>
        </w:rPr>
        <w:t>:</w:t>
      </w:r>
      <w:r w:rsidRPr="0078709C">
        <w:rPr>
          <w:rFonts w:ascii="Times New Roman" w:hAnsi="Times New Roman"/>
          <w:bCs/>
          <w:color w:val="221E1F"/>
        </w:rPr>
        <w:t xml:space="preserve"> a piac / fogyasztók megismerését jelentő és azt homogén csoportokba osztó eljárás</w:t>
      </w:r>
      <w:r>
        <w:rPr>
          <w:rFonts w:ascii="Times New Roman" w:hAnsi="Times New Roman"/>
          <w:bCs/>
          <w:color w:val="221E1F"/>
        </w:rPr>
        <w:t>.</w:t>
      </w:r>
    </w:p>
    <w:p w:rsidR="0078709C" w:rsidRP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/>
          <w:bCs/>
          <w:color w:val="221E1F"/>
        </w:rPr>
        <w:t>Szegmentum:</w:t>
      </w:r>
      <w:r w:rsidRPr="0078709C">
        <w:rPr>
          <w:rFonts w:ascii="Times New Roman" w:hAnsi="Times New Roman"/>
          <w:bCs/>
          <w:color w:val="221E1F"/>
        </w:rPr>
        <w:t xml:space="preserve"> egyedi keresleti sajátosságokat mutató csoport</w:t>
      </w:r>
      <w:r w:rsidR="00AB2B5C">
        <w:rPr>
          <w:rFonts w:ascii="Times New Roman" w:hAnsi="Times New Roman"/>
          <w:bCs/>
          <w:color w:val="221E1F"/>
        </w:rPr>
        <w:t>,</w:t>
      </w:r>
      <w:r w:rsidRPr="0078709C">
        <w:rPr>
          <w:rFonts w:ascii="Times New Roman" w:hAnsi="Times New Roman"/>
          <w:bCs/>
          <w:color w:val="221E1F"/>
        </w:rPr>
        <w:t xml:space="preserve"> ahol: </w:t>
      </w:r>
    </w:p>
    <w:p w:rsidR="0078709C" w:rsidRP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 xml:space="preserve">   </w:t>
      </w:r>
      <w:r>
        <w:rPr>
          <w:rFonts w:ascii="Times New Roman" w:hAnsi="Times New Roman"/>
          <w:bCs/>
          <w:color w:val="221E1F"/>
        </w:rPr>
        <w:t xml:space="preserve"> a </w:t>
      </w:r>
      <w:r w:rsidRPr="0078709C">
        <w:rPr>
          <w:rFonts w:ascii="Times New Roman" w:hAnsi="Times New Roman"/>
          <w:bCs/>
          <w:color w:val="221E1F"/>
        </w:rPr>
        <w:t>szükségletek, igények, motivációk azonosak</w:t>
      </w:r>
    </w:p>
    <w:p w:rsidR="0078709C" w:rsidRP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 xml:space="preserve">  </w:t>
      </w:r>
      <w:r>
        <w:rPr>
          <w:rFonts w:ascii="Times New Roman" w:hAnsi="Times New Roman"/>
          <w:bCs/>
          <w:color w:val="221E1F"/>
        </w:rPr>
        <w:t xml:space="preserve"> </w:t>
      </w:r>
      <w:r w:rsidRPr="0078709C">
        <w:rPr>
          <w:rFonts w:ascii="Times New Roman" w:hAnsi="Times New Roman"/>
          <w:bCs/>
          <w:color w:val="221E1F"/>
        </w:rPr>
        <w:t xml:space="preserve"> </w:t>
      </w:r>
      <w:r>
        <w:rPr>
          <w:rFonts w:ascii="Times New Roman" w:hAnsi="Times New Roman"/>
          <w:bCs/>
          <w:color w:val="221E1F"/>
        </w:rPr>
        <w:t xml:space="preserve">a </w:t>
      </w:r>
      <w:r w:rsidRPr="0078709C">
        <w:rPr>
          <w:rFonts w:ascii="Times New Roman" w:hAnsi="Times New Roman"/>
          <w:bCs/>
          <w:color w:val="221E1F"/>
        </w:rPr>
        <w:t>marketing akciókra azonosan válaszolnak</w:t>
      </w:r>
      <w:r>
        <w:rPr>
          <w:rFonts w:ascii="Times New Roman" w:hAnsi="Times New Roman"/>
          <w:bCs/>
          <w:color w:val="221E1F"/>
        </w:rPr>
        <w:t>.</w:t>
      </w:r>
    </w:p>
    <w:p w:rsidR="004E3F2D" w:rsidRDefault="004E3F2D" w:rsidP="0078709C">
      <w:pPr>
        <w:pStyle w:val="Style84"/>
        <w:rPr>
          <w:rFonts w:ascii="Times New Roman" w:hAnsi="Times New Roman"/>
          <w:b/>
          <w:bCs/>
          <w:color w:val="221E1F"/>
        </w:rPr>
      </w:pPr>
    </w:p>
    <w:p w:rsidR="004E3F2D" w:rsidRPr="004E3F2D" w:rsidRDefault="004E3F2D" w:rsidP="0078709C">
      <w:pPr>
        <w:pStyle w:val="Style84"/>
        <w:rPr>
          <w:rFonts w:ascii="Times New Roman" w:hAnsi="Times New Roman"/>
          <w:color w:val="221E1F"/>
          <w:highlight w:val="magenta"/>
        </w:rPr>
      </w:pPr>
      <w:r w:rsidRPr="004E3F2D">
        <w:rPr>
          <w:rFonts w:ascii="Times New Roman" w:hAnsi="Times New Roman"/>
          <w:color w:val="221E1F"/>
          <w:highlight w:val="magenta"/>
        </w:rPr>
        <w:t xml:space="preserve">Tanári: </w:t>
      </w:r>
    </w:p>
    <w:p w:rsidR="00D516C3" w:rsidRDefault="0078709C" w:rsidP="0078709C">
      <w:pPr>
        <w:pStyle w:val="Style84"/>
        <w:rPr>
          <w:rFonts w:ascii="Times New Roman" w:hAnsi="Times New Roman"/>
          <w:bCs/>
          <w:color w:val="221E1F"/>
        </w:rPr>
      </w:pPr>
      <w:r w:rsidRPr="004E3F2D">
        <w:rPr>
          <w:rFonts w:ascii="Times New Roman" w:hAnsi="Times New Roman"/>
          <w:b/>
          <w:bCs/>
          <w:color w:val="221E1F"/>
          <w:highlight w:val="magenta"/>
        </w:rPr>
        <w:t>Szegmentációs követelmény:</w:t>
      </w:r>
      <w:r w:rsidRPr="004E3F2D">
        <w:rPr>
          <w:rFonts w:ascii="Times New Roman" w:hAnsi="Times New Roman"/>
          <w:bCs/>
          <w:color w:val="221E1F"/>
          <w:highlight w:val="magenta"/>
        </w:rPr>
        <w:t xml:space="preserve"> szegmentumon belül minél kisebb, szegmensek között minél nagyobb legyen a különbség.</w:t>
      </w:r>
    </w:p>
    <w:p w:rsid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</w:p>
    <w:p w:rsidR="0078709C" w:rsidRPr="00E20441" w:rsidRDefault="00E20441" w:rsidP="0078709C">
      <w:pPr>
        <w:pStyle w:val="Style84"/>
        <w:rPr>
          <w:rFonts w:ascii="Times New Roman" w:hAnsi="Times New Roman"/>
          <w:b/>
          <w:bCs/>
          <w:color w:val="221E1F"/>
          <w:sz w:val="28"/>
          <w:szCs w:val="28"/>
        </w:rPr>
      </w:pPr>
      <w:r w:rsidRPr="00E20441">
        <w:rPr>
          <w:rFonts w:ascii="Times New Roman" w:hAnsi="Times New Roman"/>
          <w:b/>
          <w:bCs/>
          <w:color w:val="221E1F"/>
          <w:sz w:val="28"/>
          <w:szCs w:val="28"/>
        </w:rPr>
        <w:t xml:space="preserve">3. </w:t>
      </w:r>
      <w:r w:rsidR="0078709C" w:rsidRPr="00E20441">
        <w:rPr>
          <w:rFonts w:ascii="Times New Roman" w:hAnsi="Times New Roman"/>
          <w:b/>
          <w:bCs/>
          <w:color w:val="221E1F"/>
          <w:sz w:val="28"/>
          <w:szCs w:val="28"/>
        </w:rPr>
        <w:t>Piacszegmentáció helye a marketing tervezésben:</w:t>
      </w:r>
    </w:p>
    <w:p w:rsidR="0078709C" w:rsidRDefault="0078709C" w:rsidP="0078709C">
      <w:pPr>
        <w:pStyle w:val="Style84"/>
        <w:rPr>
          <w:rFonts w:ascii="Times New Roman" w:hAnsi="Times New Roman"/>
          <w:bCs/>
          <w:color w:val="221E1F"/>
        </w:rPr>
      </w:pPr>
    </w:p>
    <w:p w:rsidR="00D516C3" w:rsidRPr="0078709C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 xml:space="preserve">Külső környezet elemzése </w:t>
      </w:r>
    </w:p>
    <w:p w:rsidR="00D516C3" w:rsidRPr="0078709C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lastRenderedPageBreak/>
        <w:t>Versenyhelyzet elemzése</w:t>
      </w:r>
    </w:p>
    <w:p w:rsidR="00D516C3" w:rsidRPr="0078709C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>Belső környezet elemzése</w:t>
      </w:r>
    </w:p>
    <w:p w:rsidR="00D516C3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>Fogyasztói igények elemzése</w:t>
      </w:r>
    </w:p>
    <w:p w:rsidR="003B3D07" w:rsidRPr="0078709C" w:rsidRDefault="003B3D07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Primer kutatás eredményei</w:t>
      </w:r>
    </w:p>
    <w:p w:rsidR="00D516C3" w:rsidRPr="0078709C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EF585F">
        <w:rPr>
          <w:rFonts w:ascii="Times New Roman" w:hAnsi="Times New Roman"/>
          <w:b/>
          <w:bCs/>
          <w:i/>
          <w:iCs/>
          <w:color w:val="221E1F"/>
        </w:rPr>
        <w:t>Piac szegmentáció, célpiac, pozicionálás (STP</w:t>
      </w:r>
      <w:r w:rsidR="009974DF" w:rsidRPr="00EF585F">
        <w:rPr>
          <w:rFonts w:ascii="Times New Roman" w:hAnsi="Times New Roman"/>
          <w:b/>
          <w:bCs/>
          <w:i/>
          <w:iCs/>
          <w:color w:val="221E1F"/>
        </w:rPr>
        <w:t xml:space="preserve"> Segmentation, Targeting, Positioning</w:t>
      </w:r>
      <w:r w:rsidRPr="0078709C">
        <w:rPr>
          <w:rFonts w:ascii="Times New Roman" w:hAnsi="Times New Roman"/>
          <w:bCs/>
          <w:i/>
          <w:iCs/>
          <w:color w:val="221E1F"/>
          <w:u w:val="single"/>
        </w:rPr>
        <w:t>)</w:t>
      </w:r>
    </w:p>
    <w:p w:rsidR="00D516C3" w:rsidRPr="0078709C" w:rsidRDefault="0078709C" w:rsidP="00E65CD1">
      <w:pPr>
        <w:pStyle w:val="Style84"/>
        <w:numPr>
          <w:ilvl w:val="0"/>
          <w:numId w:val="4"/>
        </w:numPr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Cs/>
          <w:color w:val="221E1F"/>
        </w:rPr>
        <w:t>Marketing-mix kialakítása</w:t>
      </w:r>
    </w:p>
    <w:p w:rsidR="003B3D07" w:rsidRDefault="003B3D07" w:rsidP="0078709C">
      <w:pPr>
        <w:pStyle w:val="Style84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 </w:t>
      </w:r>
    </w:p>
    <w:p w:rsidR="0078709C" w:rsidRDefault="003B3D07" w:rsidP="0078709C">
      <w:pPr>
        <w:pStyle w:val="Style84"/>
        <w:rPr>
          <w:rFonts w:ascii="Times New Roman" w:hAnsi="Times New Roman"/>
          <w:bCs/>
          <w:color w:val="221E1F"/>
        </w:rPr>
      </w:pPr>
      <w:r w:rsidRPr="003B3D07">
        <w:rPr>
          <w:rFonts w:ascii="Times New Roman" w:hAnsi="Times New Roman"/>
          <w:bCs/>
          <w:color w:val="221E1F"/>
          <w:highlight w:val="magenta"/>
        </w:rPr>
        <w:t>Tanári: Fontos, hogy tudja: A külső környezet elemzése (STEEP analízis), a mikrokörnyezeti elemzések (versenyhelyzet elemzés, fogyasztói igények elemzése, a vállalkozás belső környezetének elemzése) és az önálló primer kutatás után következhet a marketing stratégia megalkotásának gyakorlati folyamata. A marketing stratégia a célpiac/ok kiválasztását és a célpiaci igényeknek megfelelő marketing mix kialakítását jelenti.  Azaz: elemzések (makro- és mikrokörnyezeti), piackutatás eredményei szolgáltatnak alapot a marketing stratégia gyakorlati megvalósításához.</w:t>
      </w:r>
      <w:r>
        <w:rPr>
          <w:rFonts w:ascii="Times New Roman" w:hAnsi="Times New Roman"/>
          <w:bCs/>
          <w:color w:val="221E1F"/>
        </w:rPr>
        <w:t xml:space="preserve"> </w:t>
      </w:r>
    </w:p>
    <w:p w:rsidR="0078481D" w:rsidRDefault="0078481D" w:rsidP="0078709C">
      <w:pPr>
        <w:pStyle w:val="Style84"/>
        <w:rPr>
          <w:rFonts w:ascii="Times New Roman" w:hAnsi="Times New Roman"/>
          <w:bCs/>
          <w:color w:val="221E1F"/>
        </w:rPr>
      </w:pPr>
    </w:p>
    <w:p w:rsidR="0078481D" w:rsidRPr="00E20441" w:rsidRDefault="00E20441" w:rsidP="0078709C">
      <w:pPr>
        <w:pStyle w:val="Style84"/>
        <w:rPr>
          <w:rFonts w:ascii="Times New Roman" w:hAnsi="Times New Roman"/>
          <w:b/>
          <w:bCs/>
          <w:color w:val="221E1F"/>
          <w:sz w:val="28"/>
          <w:szCs w:val="28"/>
        </w:rPr>
      </w:pPr>
      <w:r w:rsidRPr="00E20441">
        <w:rPr>
          <w:rFonts w:ascii="Times New Roman" w:hAnsi="Times New Roman"/>
          <w:b/>
          <w:bCs/>
          <w:color w:val="221E1F"/>
          <w:sz w:val="28"/>
          <w:szCs w:val="28"/>
        </w:rPr>
        <w:t xml:space="preserve">4. </w:t>
      </w:r>
      <w:r w:rsidR="0078481D" w:rsidRPr="00E20441">
        <w:rPr>
          <w:rFonts w:ascii="Times New Roman" w:hAnsi="Times New Roman"/>
          <w:b/>
          <w:bCs/>
          <w:color w:val="221E1F"/>
          <w:sz w:val="28"/>
          <w:szCs w:val="28"/>
        </w:rPr>
        <w:t xml:space="preserve">A </w:t>
      </w:r>
      <w:r w:rsidR="00EF5DDB" w:rsidRPr="00E20441">
        <w:rPr>
          <w:rFonts w:ascii="Times New Roman" w:hAnsi="Times New Roman"/>
          <w:b/>
          <w:bCs/>
          <w:color w:val="221E1F"/>
          <w:sz w:val="28"/>
          <w:szCs w:val="28"/>
        </w:rPr>
        <w:t xml:space="preserve">célpiaci marketing </w:t>
      </w:r>
      <w:r w:rsidR="0078481D" w:rsidRPr="00E20441">
        <w:rPr>
          <w:rFonts w:ascii="Times New Roman" w:hAnsi="Times New Roman"/>
          <w:b/>
          <w:bCs/>
          <w:color w:val="221E1F"/>
          <w:sz w:val="28"/>
          <w:szCs w:val="28"/>
        </w:rPr>
        <w:t>folyamata:</w:t>
      </w:r>
    </w:p>
    <w:p w:rsidR="00FD6F88" w:rsidRDefault="00EF5DDB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a fogyasztói igény és kereslet elemzése, </w:t>
      </w:r>
    </w:p>
    <w:p w:rsidR="00EF5DDB" w:rsidRPr="00EF5DDB" w:rsidRDefault="00EF5DDB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kereslet meghatározása</w:t>
      </w:r>
    </w:p>
    <w:p w:rsidR="00FD6F88" w:rsidRDefault="00FD6F88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a szegmentációs kritériumok/tényezők kiválasztása (eltérőek a fogyasztói és ipari piacon)</w:t>
      </w:r>
    </w:p>
    <w:p w:rsidR="00FD6F88" w:rsidRDefault="00FD6F88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szegmentáció elvégzése</w:t>
      </w:r>
    </w:p>
    <w:p w:rsidR="00FD6F88" w:rsidRDefault="00FD6F88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az egyes szegmentumok jellemzőinek feltárása</w:t>
      </w:r>
    </w:p>
    <w:p w:rsidR="00FD6F88" w:rsidRDefault="00EF5DDB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a célpiacok kijelölése, </w:t>
      </w:r>
      <w:r w:rsidR="00FD6F88">
        <w:rPr>
          <w:rFonts w:ascii="Times New Roman" w:hAnsi="Times New Roman"/>
          <w:bCs/>
          <w:color w:val="221E1F"/>
        </w:rPr>
        <w:t>egy vagy több szegmens kiválasztása</w:t>
      </w:r>
    </w:p>
    <w:p w:rsidR="00FD6F88" w:rsidRDefault="00FD6F88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pozicionálás</w:t>
      </w:r>
    </w:p>
    <w:p w:rsidR="00FD6F88" w:rsidRDefault="00FD6F88" w:rsidP="00E65CD1">
      <w:pPr>
        <w:pStyle w:val="Style84"/>
        <w:numPr>
          <w:ilvl w:val="0"/>
          <w:numId w:val="21"/>
        </w:numPr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a marketing-mix kidolgozása a kiválasztott szegmensekre</w:t>
      </w:r>
    </w:p>
    <w:p w:rsidR="00ED3E75" w:rsidRDefault="00ED3E75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AA04B2" w:rsidRPr="00ED3E75" w:rsidRDefault="00AA04B2" w:rsidP="00AA04B2">
      <w:pPr>
        <w:pStyle w:val="Style84"/>
        <w:rPr>
          <w:rFonts w:ascii="Times New Roman" w:hAnsi="Times New Roman"/>
          <w:b/>
          <w:bCs/>
          <w:color w:val="221E1F"/>
        </w:rPr>
      </w:pPr>
    </w:p>
    <w:p w:rsidR="00AA04B2" w:rsidRDefault="00AA04B2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AD637E" w:rsidRDefault="00AD637E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AD637E" w:rsidRDefault="00AD637E" w:rsidP="00AD637E">
      <w:pPr>
        <w:pStyle w:val="bra"/>
      </w:pPr>
      <w:r>
        <w:t>A célpiaci marketing lépései</w:t>
      </w:r>
    </w:p>
    <w:p w:rsidR="00AD637E" w:rsidRDefault="00AD637E" w:rsidP="00AD637E"/>
    <w:p w:rsidR="00AD637E" w:rsidRDefault="00317249" w:rsidP="00AD637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54610</wp:posOffset>
                </wp:positionV>
                <wp:extent cx="2971800" cy="571500"/>
                <wp:effectExtent l="9525" t="10795" r="28575" b="27305"/>
                <wp:wrapNone/>
                <wp:docPr id="7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571500"/>
                        </a:xfrm>
                        <a:prstGeom prst="downArrowCallout">
                          <a:avLst>
                            <a:gd name="adj1" fmla="val 130000"/>
                            <a:gd name="adj2" fmla="val 130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D637E" w:rsidRPr="00E23295" w:rsidRDefault="00AD637E" w:rsidP="00AD637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20441">
                              <w:rPr>
                                <w:b/>
                                <w:bCs/>
                              </w:rPr>
                              <w:t>Piacszegmentáció</w:t>
                            </w:r>
                            <w:r w:rsidR="00EF5DDB" w:rsidRPr="00E20441">
                              <w:rPr>
                                <w:b/>
                                <w:bCs/>
                              </w:rPr>
                              <w:t xml:space="preserve"> 1, 2, 3, 4, 5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336" o:spid="_x0000_s1029" type="#_x0000_t80" style="position:absolute;margin-left:81.4pt;margin-top:4.3pt;width:234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">
                <v:shadow on="t"/>
                <v:textbox>
                  <w:txbxContent>
                    <w:p w:rsidR="00AD637E" w:rsidRPr="00E23295" w:rsidRDefault="00AD637E" w:rsidP="00AD637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20441">
                        <w:rPr>
                          <w:b/>
                          <w:bCs/>
                        </w:rPr>
                        <w:t>Piacszegmentáció</w:t>
                      </w:r>
                      <w:r w:rsidR="00EF5DDB" w:rsidRPr="00E20441">
                        <w:rPr>
                          <w:b/>
                          <w:bCs/>
                        </w:rPr>
                        <w:t xml:space="preserve"> 1, 2, 3, 4, 5</w:t>
                      </w:r>
                    </w:p>
                  </w:txbxContent>
                </v:textbox>
              </v:shape>
            </w:pict>
          </mc:Fallback>
        </mc:AlternateContent>
      </w:r>
    </w:p>
    <w:p w:rsidR="00AD637E" w:rsidRDefault="00AD637E" w:rsidP="00AD637E"/>
    <w:p w:rsidR="00AD637E" w:rsidRDefault="00AD637E" w:rsidP="00AD637E"/>
    <w:p w:rsidR="00AD637E" w:rsidRPr="00297830" w:rsidRDefault="00AD637E" w:rsidP="00AD637E"/>
    <w:p w:rsidR="00AD637E" w:rsidRDefault="00317249" w:rsidP="00AD637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12700</wp:posOffset>
                </wp:positionV>
                <wp:extent cx="2971800" cy="571500"/>
                <wp:effectExtent l="6985" t="9525" r="31115" b="28575"/>
                <wp:wrapNone/>
                <wp:docPr id="6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571500"/>
                        </a:xfrm>
                        <a:prstGeom prst="downArrowCallout">
                          <a:avLst>
                            <a:gd name="adj1" fmla="val 130000"/>
                            <a:gd name="adj2" fmla="val 130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D637E" w:rsidRPr="00E23295" w:rsidRDefault="00AD637E" w:rsidP="00AD637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20441">
                              <w:rPr>
                                <w:b/>
                                <w:bCs/>
                              </w:rPr>
                              <w:t>Célpiacok kiválasztása</w:t>
                            </w:r>
                            <w:r w:rsidR="00EF5DDB" w:rsidRPr="00E20441">
                              <w:rPr>
                                <w:b/>
                                <w:bCs/>
                              </w:rPr>
                              <w:t xml:space="preserve"> 6</w:t>
                            </w:r>
                            <w:r w:rsidR="00E2044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30" type="#_x0000_t80" style="position:absolute;margin-left:0;margin-top:1pt;width:234pt;height:4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">
                <v:shadow on="t"/>
                <v:textbox>
                  <w:txbxContent>
                    <w:p w:rsidR="00AD637E" w:rsidRPr="00E23295" w:rsidRDefault="00AD637E" w:rsidP="00AD637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20441">
                        <w:rPr>
                          <w:b/>
                          <w:bCs/>
                        </w:rPr>
                        <w:t>Célpiacok kiválasztása</w:t>
                      </w:r>
                      <w:r w:rsidR="00EF5DDB" w:rsidRPr="00E20441">
                        <w:rPr>
                          <w:b/>
                          <w:bCs/>
                        </w:rPr>
                        <w:t xml:space="preserve"> 6</w:t>
                      </w:r>
                      <w:r w:rsidR="00E20441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D637E" w:rsidRPr="00297830" w:rsidRDefault="00AD637E" w:rsidP="00AD637E"/>
    <w:p w:rsidR="00AD637E" w:rsidRPr="00297830" w:rsidRDefault="00AD637E" w:rsidP="00AD637E"/>
    <w:p w:rsidR="00AD637E" w:rsidRDefault="00AD637E" w:rsidP="00AD637E"/>
    <w:p w:rsidR="00AD637E" w:rsidRPr="00297830" w:rsidRDefault="00317249" w:rsidP="00AD637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-5080</wp:posOffset>
                </wp:positionV>
                <wp:extent cx="2971800" cy="391160"/>
                <wp:effectExtent l="7620" t="13970" r="20955" b="23495"/>
                <wp:wrapNone/>
                <wp:docPr id="5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D637E" w:rsidRPr="00E23295" w:rsidRDefault="00AD637E" w:rsidP="00AD637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20441">
                              <w:rPr>
                                <w:b/>
                                <w:bCs/>
                              </w:rPr>
                              <w:t>Termékpozicionálás</w:t>
                            </w:r>
                            <w:r w:rsidR="00EF5DDB" w:rsidRPr="00E20441">
                              <w:rPr>
                                <w:b/>
                                <w:bCs/>
                              </w:rPr>
                              <w:t xml:space="preserve"> 7, 8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31" style="position:absolute;margin-left:0;margin-top:-.4pt;width:234pt;height:30.8pt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">
                <v:shadow on="t"/>
                <v:textbox>
                  <w:txbxContent>
                    <w:p w:rsidR="00AD637E" w:rsidRPr="00E23295" w:rsidRDefault="00AD637E" w:rsidP="00AD637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20441">
                        <w:rPr>
                          <w:b/>
                          <w:bCs/>
                        </w:rPr>
                        <w:t>Termékpozicionálás</w:t>
                      </w:r>
                      <w:r w:rsidR="00EF5DDB" w:rsidRPr="00E20441">
                        <w:rPr>
                          <w:b/>
                          <w:bCs/>
                        </w:rPr>
                        <w:t xml:space="preserve"> 7, 8</w:t>
                      </w:r>
                    </w:p>
                  </w:txbxContent>
                </v:textbox>
              </v:rect>
            </w:pict>
          </mc:Fallback>
        </mc:AlternateContent>
      </w:r>
    </w:p>
    <w:p w:rsidR="00AD637E" w:rsidRDefault="00AD637E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AD637E" w:rsidRDefault="00AD637E" w:rsidP="00ED3E75"/>
    <w:p w:rsidR="00AD637E" w:rsidRDefault="00AD637E" w:rsidP="00ED3E75"/>
    <w:p w:rsidR="00AD637E" w:rsidRDefault="00AD637E" w:rsidP="00ED3E75"/>
    <w:p w:rsidR="00ED3E75" w:rsidRPr="00297830" w:rsidRDefault="00ED3E75" w:rsidP="00ED3E75">
      <w:r w:rsidRPr="00297830">
        <w:t>A szegmensek kialakítása során követelmény, hogy</w:t>
      </w:r>
    </w:p>
    <w:p w:rsidR="00ED3E75" w:rsidRPr="00297830" w:rsidRDefault="00ED3E75" w:rsidP="00E65CD1">
      <w:pPr>
        <w:numPr>
          <w:ilvl w:val="0"/>
          <w:numId w:val="5"/>
        </w:numPr>
        <w:jc w:val="both"/>
      </w:pPr>
      <w:r w:rsidRPr="00297830">
        <w:t xml:space="preserve">a vevők csoportosításához felhasznált változóknak </w:t>
      </w:r>
      <w:r w:rsidRPr="0007455B">
        <w:rPr>
          <w:i/>
        </w:rPr>
        <w:t>mérhetőknek</w:t>
      </w:r>
      <w:r w:rsidRPr="00297830">
        <w:t>,</w:t>
      </w:r>
    </w:p>
    <w:p w:rsidR="00ED3E75" w:rsidRPr="00297830" w:rsidRDefault="00ED3E75" w:rsidP="00E65CD1">
      <w:pPr>
        <w:numPr>
          <w:ilvl w:val="0"/>
          <w:numId w:val="5"/>
        </w:numPr>
        <w:jc w:val="both"/>
      </w:pPr>
      <w:r w:rsidRPr="00297830">
        <w:t xml:space="preserve">a szegmentumoknak hasonló marketingeszközökkel </w:t>
      </w:r>
      <w:r w:rsidRPr="0007455B">
        <w:rPr>
          <w:i/>
        </w:rPr>
        <w:t>elérhetőknek</w:t>
      </w:r>
      <w:r w:rsidRPr="00297830">
        <w:t>,</w:t>
      </w:r>
    </w:p>
    <w:p w:rsidR="00ED3E75" w:rsidRPr="00297830" w:rsidRDefault="00ED3E75" w:rsidP="00E65CD1">
      <w:pPr>
        <w:numPr>
          <w:ilvl w:val="0"/>
          <w:numId w:val="5"/>
        </w:numPr>
        <w:jc w:val="both"/>
      </w:pPr>
      <w:r w:rsidRPr="00297830">
        <w:t xml:space="preserve">a csoportoknak időben </w:t>
      </w:r>
      <w:r w:rsidRPr="0007455B">
        <w:rPr>
          <w:i/>
        </w:rPr>
        <w:t>stabilnak</w:t>
      </w:r>
      <w:r w:rsidRPr="00297830">
        <w:t>, hosszú időn keresztül lényegileg változatlannak,</w:t>
      </w:r>
    </w:p>
    <w:p w:rsidR="00ED3E75" w:rsidRPr="00297830" w:rsidRDefault="00ED3E75" w:rsidP="00E65CD1">
      <w:pPr>
        <w:numPr>
          <w:ilvl w:val="0"/>
          <w:numId w:val="5"/>
        </w:numPr>
        <w:jc w:val="both"/>
      </w:pPr>
      <w:r w:rsidRPr="00297830">
        <w:t xml:space="preserve">az egyes szegmentumoknak pedig </w:t>
      </w:r>
      <w:r w:rsidRPr="0007455B">
        <w:rPr>
          <w:i/>
        </w:rPr>
        <w:t>kezelhetőnek</w:t>
      </w:r>
      <w:r w:rsidRPr="00297830">
        <w:t xml:space="preserve"> kell lennie, azaz fontos, hogy mind a vállalat, mind a vevő számára hatékony legyen a kiválasztott vevőcsoport kiszolgálása.</w:t>
      </w:r>
    </w:p>
    <w:p w:rsidR="00C44073" w:rsidRDefault="00C44073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C44073" w:rsidRPr="00FD6F88" w:rsidRDefault="00C44073" w:rsidP="00ED3E75">
      <w:pPr>
        <w:pStyle w:val="Style84"/>
        <w:rPr>
          <w:rFonts w:ascii="Times New Roman" w:hAnsi="Times New Roman"/>
          <w:bCs/>
          <w:color w:val="221E1F"/>
        </w:rPr>
      </w:pPr>
    </w:p>
    <w:p w:rsidR="0078709C" w:rsidRPr="0078709C" w:rsidRDefault="0078709C" w:rsidP="003554D5">
      <w:pPr>
        <w:pStyle w:val="Style84"/>
        <w:rPr>
          <w:rFonts w:ascii="Times New Roman" w:hAnsi="Times New Roman"/>
          <w:bCs/>
          <w:color w:val="221E1F"/>
        </w:rPr>
      </w:pPr>
    </w:p>
    <w:p w:rsidR="00ED3E75" w:rsidRPr="006F5486" w:rsidRDefault="00ED3E75" w:rsidP="00E20441">
      <w:pPr>
        <w:pStyle w:val="Style84"/>
        <w:widowControl/>
        <w:numPr>
          <w:ilvl w:val="0"/>
          <w:numId w:val="25"/>
        </w:numPr>
        <w:rPr>
          <w:rStyle w:val="FontStyle551"/>
          <w:rFonts w:ascii="Times New Roman" w:hAnsi="Times New Roman" w:cs="Times New Roman"/>
          <w:color w:val="221E1F"/>
          <w:sz w:val="28"/>
          <w:szCs w:val="28"/>
          <w:highlight w:val="yellow"/>
        </w:rPr>
      </w:pPr>
      <w:r w:rsidRPr="006F5486">
        <w:rPr>
          <w:rStyle w:val="FontStyle551"/>
          <w:rFonts w:ascii="Times New Roman" w:hAnsi="Times New Roman" w:cs="Times New Roman"/>
          <w:color w:val="221E1F"/>
          <w:sz w:val="28"/>
          <w:szCs w:val="28"/>
          <w:highlight w:val="yellow"/>
        </w:rPr>
        <w:t xml:space="preserve">A </w:t>
      </w:r>
      <w:r w:rsidR="005D3E65" w:rsidRPr="006F5486">
        <w:rPr>
          <w:rStyle w:val="FontStyle551"/>
          <w:rFonts w:ascii="Times New Roman" w:hAnsi="Times New Roman" w:cs="Times New Roman"/>
          <w:color w:val="221E1F"/>
          <w:sz w:val="28"/>
          <w:szCs w:val="28"/>
          <w:highlight w:val="yellow"/>
        </w:rPr>
        <w:t xml:space="preserve">FOGYASZTÓI </w:t>
      </w:r>
      <w:r w:rsidRPr="006F5486">
        <w:rPr>
          <w:rStyle w:val="FontStyle551"/>
          <w:rFonts w:ascii="Times New Roman" w:hAnsi="Times New Roman" w:cs="Times New Roman"/>
          <w:color w:val="221E1F"/>
          <w:sz w:val="28"/>
          <w:szCs w:val="28"/>
          <w:highlight w:val="yellow"/>
        </w:rPr>
        <w:t>piac szegmentálásának ismérvei:</w:t>
      </w:r>
    </w:p>
    <w:p w:rsidR="00ED3E75" w:rsidRDefault="00ED3E75" w:rsidP="008B5FEA">
      <w:pPr>
        <w:pStyle w:val="tblzat"/>
        <w:jc w:val="left"/>
        <w:rPr>
          <w:highlight w:val="yellow"/>
        </w:rPr>
      </w:pPr>
    </w:p>
    <w:p w:rsidR="006F5486" w:rsidRPr="006F5486" w:rsidRDefault="006F5486" w:rsidP="008B5FEA">
      <w:pPr>
        <w:pStyle w:val="tblzat"/>
        <w:jc w:val="left"/>
        <w:rPr>
          <w:highlight w:val="yellow"/>
        </w:rPr>
      </w:pPr>
      <w:r>
        <w:rPr>
          <w:highlight w:val="yellow"/>
        </w:rPr>
        <w:t>az al</w:t>
      </w:r>
      <w:r w:rsidR="003C0B06">
        <w:rPr>
          <w:highlight w:val="yellow"/>
        </w:rPr>
        <w:t xml:space="preserve">ábbi szöveg 5 pontban lenne besárgítva, </w:t>
      </w:r>
      <w:r w:rsidR="00161F84">
        <w:rPr>
          <w:highlight w:val="yellow"/>
        </w:rPr>
        <w:t>de a többi színjelölés miatt a táblázatban jelzem</w:t>
      </w:r>
      <w:r w:rsidR="003C0B06">
        <w:rPr>
          <w:highlight w:val="yellow"/>
        </w:rPr>
        <w:t xml:space="preserve"> </w:t>
      </w:r>
    </w:p>
    <w:p w:rsidR="00ED3E75" w:rsidRPr="006F5486" w:rsidRDefault="00ED3E75" w:rsidP="00ED3E75">
      <w:pPr>
        <w:rPr>
          <w:highlight w:val="yellow"/>
        </w:rPr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1545"/>
        <w:gridCol w:w="1575"/>
        <w:gridCol w:w="1800"/>
        <w:gridCol w:w="1884"/>
      </w:tblGrid>
      <w:tr w:rsidR="00ED3E75" w:rsidRPr="006F5486" w:rsidTr="007620E1">
        <w:trPr>
          <w:cantSplit/>
          <w:trHeight w:val="448"/>
        </w:trPr>
        <w:tc>
          <w:tcPr>
            <w:tcW w:w="1986" w:type="dxa"/>
            <w:vMerge w:val="restart"/>
            <w:vAlign w:val="center"/>
          </w:tcPr>
          <w:p w:rsidR="00ED3E75" w:rsidRPr="006F5486" w:rsidRDefault="00ED3E75" w:rsidP="00D516C3">
            <w:pPr>
              <w:jc w:val="center"/>
              <w:rPr>
                <w:b/>
                <w:bCs/>
                <w:i/>
                <w:iCs/>
                <w:highlight w:val="yellow"/>
              </w:rPr>
            </w:pPr>
            <w:r w:rsidRPr="006F5486">
              <w:rPr>
                <w:b/>
                <w:bCs/>
                <w:i/>
                <w:iCs/>
                <w:highlight w:val="yellow"/>
              </w:rPr>
              <w:t>Termék-ismérvek</w:t>
            </w:r>
          </w:p>
        </w:tc>
        <w:tc>
          <w:tcPr>
            <w:tcW w:w="6804" w:type="dxa"/>
            <w:gridSpan w:val="4"/>
            <w:vAlign w:val="center"/>
          </w:tcPr>
          <w:p w:rsidR="00ED3E75" w:rsidRPr="006F5486" w:rsidRDefault="00ED3E75" w:rsidP="00F51334">
            <w:pPr>
              <w:jc w:val="center"/>
              <w:rPr>
                <w:b/>
                <w:bCs/>
                <w:iCs/>
                <w:highlight w:val="yellow"/>
              </w:rPr>
            </w:pPr>
            <w:r w:rsidRPr="006F5486">
              <w:rPr>
                <w:b/>
                <w:bCs/>
                <w:i/>
                <w:iCs/>
                <w:highlight w:val="yellow"/>
              </w:rPr>
              <w:t>Fogyasztókat</w:t>
            </w:r>
            <w:r w:rsidRPr="006F5486">
              <w:rPr>
                <w:b/>
                <w:bCs/>
                <w:iCs/>
                <w:highlight w:val="yellow"/>
              </w:rPr>
              <w:t xml:space="preserve"> jellemző ismérvek</w:t>
            </w:r>
          </w:p>
        </w:tc>
      </w:tr>
      <w:tr w:rsidR="00ED3E75" w:rsidRPr="006F5486" w:rsidTr="007620E1">
        <w:trPr>
          <w:trHeight w:val="448"/>
        </w:trPr>
        <w:tc>
          <w:tcPr>
            <w:tcW w:w="1986" w:type="dxa"/>
            <w:vMerge/>
            <w:vAlign w:val="center"/>
          </w:tcPr>
          <w:p w:rsidR="00ED3E75" w:rsidRPr="006F5486" w:rsidRDefault="00ED3E75" w:rsidP="00D516C3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45" w:type="dxa"/>
            <w:vAlign w:val="center"/>
          </w:tcPr>
          <w:p w:rsidR="00ED3E75" w:rsidRPr="006F5486" w:rsidRDefault="00F51334" w:rsidP="00D516C3">
            <w:pPr>
              <w:jc w:val="center"/>
              <w:rPr>
                <w:b/>
                <w:bCs/>
                <w:highlight w:val="yellow"/>
              </w:rPr>
            </w:pPr>
            <w:r w:rsidRPr="006F5486">
              <w:rPr>
                <w:b/>
                <w:bCs/>
                <w:highlight w:val="yellow"/>
              </w:rPr>
              <w:t>Földrajzi</w:t>
            </w:r>
          </w:p>
        </w:tc>
        <w:tc>
          <w:tcPr>
            <w:tcW w:w="1575" w:type="dxa"/>
            <w:vAlign w:val="center"/>
          </w:tcPr>
          <w:p w:rsidR="00ED3E75" w:rsidRPr="006F5486" w:rsidRDefault="00ED3E75" w:rsidP="00D516C3">
            <w:pPr>
              <w:jc w:val="center"/>
              <w:rPr>
                <w:b/>
                <w:bCs/>
                <w:highlight w:val="yellow"/>
              </w:rPr>
            </w:pPr>
            <w:r w:rsidRPr="006F5486">
              <w:rPr>
                <w:b/>
                <w:bCs/>
                <w:highlight w:val="yellow"/>
              </w:rPr>
              <w:t>Demográfiai</w:t>
            </w:r>
          </w:p>
        </w:tc>
        <w:tc>
          <w:tcPr>
            <w:tcW w:w="1800" w:type="dxa"/>
            <w:vAlign w:val="center"/>
          </w:tcPr>
          <w:p w:rsidR="00ED3E75" w:rsidRPr="006F5486" w:rsidRDefault="00ED3E75" w:rsidP="00D516C3">
            <w:pPr>
              <w:jc w:val="center"/>
              <w:rPr>
                <w:b/>
                <w:bCs/>
                <w:highlight w:val="yellow"/>
              </w:rPr>
            </w:pPr>
            <w:r w:rsidRPr="006F5486">
              <w:rPr>
                <w:b/>
                <w:bCs/>
                <w:highlight w:val="yellow"/>
              </w:rPr>
              <w:t>Pszichográfiai</w:t>
            </w:r>
          </w:p>
        </w:tc>
        <w:tc>
          <w:tcPr>
            <w:tcW w:w="1884" w:type="dxa"/>
            <w:vAlign w:val="center"/>
          </w:tcPr>
          <w:p w:rsidR="00ED3E75" w:rsidRPr="006F5486" w:rsidRDefault="00ED3E75" w:rsidP="00D516C3">
            <w:pPr>
              <w:jc w:val="center"/>
              <w:rPr>
                <w:b/>
                <w:bCs/>
                <w:highlight w:val="yellow"/>
              </w:rPr>
            </w:pPr>
            <w:r w:rsidRPr="006F5486">
              <w:rPr>
                <w:b/>
                <w:bCs/>
                <w:highlight w:val="yellow"/>
              </w:rPr>
              <w:t>Magatartási</w:t>
            </w:r>
          </w:p>
        </w:tc>
      </w:tr>
      <w:tr w:rsidR="00ED3E75" w:rsidRPr="00BA3997" w:rsidTr="007620E1">
        <w:trPr>
          <w:cantSplit/>
          <w:trHeight w:val="3763"/>
        </w:trPr>
        <w:tc>
          <w:tcPr>
            <w:tcW w:w="1986" w:type="dxa"/>
            <w:tcBorders>
              <w:bottom w:val="single" w:sz="4" w:space="0" w:color="auto"/>
            </w:tcBorders>
          </w:tcPr>
          <w:p w:rsidR="00ED3E75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R</w:t>
            </w:r>
            <w:r w:rsidR="00ED3E75" w:rsidRPr="006F5486">
              <w:rPr>
                <w:highlight w:val="yellow"/>
              </w:rPr>
              <w:t>endeltetés</w:t>
            </w:r>
          </w:p>
          <w:p w:rsidR="00ED3E75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Ö</w:t>
            </w:r>
            <w:r w:rsidR="00ED3E75" w:rsidRPr="006F5486">
              <w:rPr>
                <w:highlight w:val="yellow"/>
              </w:rPr>
              <w:t>sszetétel</w:t>
            </w:r>
            <w:r w:rsidRPr="006F5486">
              <w:rPr>
                <w:highlight w:val="yellow"/>
              </w:rPr>
              <w:t xml:space="preserve"> 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Vásárlási</w:t>
            </w:r>
            <w:r w:rsidR="00F51334" w:rsidRPr="006F5486">
              <w:rPr>
                <w:highlight w:val="yellow"/>
              </w:rPr>
              <w:t xml:space="preserve"> </w:t>
            </w:r>
            <w:r w:rsidRPr="006F5486">
              <w:rPr>
                <w:highlight w:val="yellow"/>
              </w:rPr>
              <w:t>előnyök</w:t>
            </w:r>
          </w:p>
          <w:p w:rsidR="00ED3E75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Ár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Település típus</w:t>
            </w:r>
          </w:p>
          <w:p w:rsidR="00F51334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Tájegység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 xml:space="preserve">Település 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méret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Éghajlat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Életkor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Nem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Család-nagyság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 xml:space="preserve">Családi 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életciklus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Képzettség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Foglalkozás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Jövedelem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Nemze</w:t>
            </w:r>
            <w:r w:rsidR="007620E1" w:rsidRPr="006F5486">
              <w:rPr>
                <w:highlight w:val="yellow"/>
              </w:rPr>
              <w:t>dék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Vallás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Kultúra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Szubkultúra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Életstílus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Személyiség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Indítékok</w:t>
            </w:r>
          </w:p>
          <w:p w:rsidR="00F51334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Előnyök</w:t>
            </w:r>
          </w:p>
          <w:p w:rsidR="00ED3E75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Termékh</w:t>
            </w:r>
            <w:r w:rsidR="00ED3E75" w:rsidRPr="006F5486">
              <w:rPr>
                <w:highlight w:val="yellow"/>
              </w:rPr>
              <w:t xml:space="preserve">asználat </w:t>
            </w:r>
          </w:p>
          <w:p w:rsidR="00ED3E75" w:rsidRPr="006F5486" w:rsidRDefault="00ED3E75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Márkahűség</w:t>
            </w:r>
          </w:p>
          <w:p w:rsidR="00ED3E75" w:rsidRPr="006F5486" w:rsidRDefault="00F51334" w:rsidP="00D516C3">
            <w:pPr>
              <w:rPr>
                <w:highlight w:val="yellow"/>
              </w:rPr>
            </w:pPr>
            <w:r w:rsidRPr="006F5486">
              <w:rPr>
                <w:highlight w:val="yellow"/>
              </w:rPr>
              <w:t>Attitűd</w:t>
            </w:r>
          </w:p>
          <w:p w:rsidR="00F51334" w:rsidRPr="00B262D5" w:rsidRDefault="00F51334" w:rsidP="00D516C3">
            <w:r w:rsidRPr="006F5486">
              <w:rPr>
                <w:highlight w:val="yellow"/>
              </w:rPr>
              <w:t>Vásárlási készség</w:t>
            </w:r>
          </w:p>
        </w:tc>
      </w:tr>
    </w:tbl>
    <w:p w:rsidR="0078709C" w:rsidRPr="00A949F9" w:rsidRDefault="0078709C" w:rsidP="00F60FC9">
      <w:pPr>
        <w:pStyle w:val="Style84"/>
        <w:widowControl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8B5FEA" w:rsidRPr="00D97158" w:rsidRDefault="008B5FEA" w:rsidP="00E20441">
      <w:pPr>
        <w:pStyle w:val="Style155"/>
        <w:widowControl/>
        <w:numPr>
          <w:ilvl w:val="1"/>
          <w:numId w:val="25"/>
        </w:numPr>
        <w:spacing w:before="235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  <w:r w:rsidRPr="00D97158">
        <w:rPr>
          <w:rFonts w:ascii="Times New Roman" w:hAnsi="Times New Roman"/>
          <w:b/>
          <w:bCs/>
        </w:rPr>
        <w:t>Földrajzi</w:t>
      </w:r>
      <w:r w:rsidRPr="00D97158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D97158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>szegmentáció</w:t>
      </w:r>
    </w:p>
    <w:p w:rsidR="009E2A72" w:rsidRDefault="008B5FEA" w:rsidP="009974DF">
      <w:pPr>
        <w:pStyle w:val="Style155"/>
        <w:widowControl/>
        <w:ind w:left="6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B5FE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földrajzi szegmentáció során a piacot földrajzi egységekre (nemzetek, ál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lamok, régiók, megyék, városok, </w:t>
      </w:r>
      <w:r w:rsidRPr="008B5FE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körzetek) bontjuk. A vállalat eldöntheti, hogy egy vagy több területen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kíván tevékenykedni, vagy netán </w:t>
      </w:r>
      <w:r w:rsidRPr="008B5FE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mindegyikben, de kiemelt figyelmet fordít a helyi sajátosságokra. Ily módon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marketing a helyi vevőcso</w:t>
      </w:r>
      <w:r w:rsidRPr="008B5FE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portok (kereskedelmi területek, a lakókörnyezet és az egyes boltok) igényeir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e és szükségleteire szabhatja a </w:t>
      </w:r>
      <w:r w:rsidRPr="008B5FE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marketingprogramokat.</w:t>
      </w:r>
    </w:p>
    <w:p w:rsidR="003B3D07" w:rsidRDefault="003B3D07" w:rsidP="009974DF">
      <w:pPr>
        <w:pStyle w:val="Style155"/>
        <w:widowControl/>
        <w:ind w:left="6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3B3D07" w:rsidRPr="009974DF" w:rsidRDefault="003B3D07" w:rsidP="009974DF">
      <w:pPr>
        <w:pStyle w:val="Style155"/>
        <w:widowControl/>
        <w:ind w:left="6"/>
        <w:jc w:val="both"/>
        <w:rPr>
          <w:rFonts w:ascii="Times New Roman" w:hAnsi="Times New Roman"/>
          <w:color w:val="221E1F"/>
          <w:w w:val="75"/>
        </w:rPr>
      </w:pPr>
      <w:r w:rsidRPr="003B3D07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Tanári: Fontos tudni, hogy még Budapesten belül is lehetséges a fogyasztói csoportok szegmentálására, hiszen egy belvárosi bérlakásban, illetve kertvárosban, nagy kerttel rendelkező vásárlóknak mások lesznek a vásárlási szempontjai több termékkategória esetében.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9E2A72" w:rsidRPr="009E2A72" w:rsidRDefault="009E2A72" w:rsidP="00E20441">
      <w:pPr>
        <w:pStyle w:val="Style197"/>
        <w:widowControl/>
        <w:numPr>
          <w:ilvl w:val="1"/>
          <w:numId w:val="25"/>
        </w:numPr>
        <w:spacing w:before="173" w:line="226" w:lineRule="exact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  <w:r w:rsidRPr="009E2A72">
        <w:rPr>
          <w:rFonts w:ascii="Times New Roman" w:hAnsi="Times New Roman"/>
          <w:b/>
          <w:bCs/>
        </w:rPr>
        <w:t>Demográfiai</w:t>
      </w:r>
      <w:r w:rsidRPr="009E2A72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 xml:space="preserve"> szegmentáció</w:t>
      </w:r>
    </w:p>
    <w:p w:rsidR="009E2A72" w:rsidRPr="009E2A72" w:rsidRDefault="009E2A72" w:rsidP="009E2A72">
      <w:pPr>
        <w:pStyle w:val="Style197"/>
        <w:widowControl/>
        <w:spacing w:line="240" w:lineRule="auto"/>
        <w:ind w:left="5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demográfiai szegmentáció során a piacot az életkor, a család mérete, csal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ádi életciklus, nem, </w:t>
      </w:r>
      <w:proofErr w:type="gramStart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jövedelem,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foglalkozás</w:t>
      </w:r>
      <w:proofErr w:type="gramEnd"/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, iskolázottság, vallás, faj, nemzedék, nemzetiség és társadalmi osztál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y szerint osztjuk fel. Az egyik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ok, amiért a demográfiai változók a marketingszakemberek körében ol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y népszerűségnek örvendenek az az,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hogy gyakran fogyasztói szükségletek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hez és igényekhez kapcsolódnak, könnyen mérhetők. Még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ha a célpiac jellemzése nem demográfiai tényezők (hanem mondjuk személyiségtípusok)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alapján történik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is, szükség van a demográfiai jellemzőkkel való összefüggésekre ahhoz,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hogy fel tudjuk becsülni a piac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méretét, és az eléréséhez használható leghatékonyabb eszközt meg tudjuk határozni.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Az alábbiakban megvizsgáljuk, hogy bizonyos demográfiai változókat a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marketingszakemberek hogyan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használhatnak a piacok szegmentációjához.</w:t>
      </w:r>
    </w:p>
    <w:p w:rsidR="00A949F9" w:rsidRPr="009E2A72" w:rsidRDefault="00A949F9" w:rsidP="009E2A72">
      <w:pPr>
        <w:autoSpaceDE w:val="0"/>
        <w:autoSpaceDN w:val="0"/>
        <w:adjustRightInd w:val="0"/>
        <w:ind w:left="720"/>
        <w:jc w:val="both"/>
        <w:rPr>
          <w:b/>
        </w:rPr>
      </w:pPr>
    </w:p>
    <w:p w:rsidR="001E6062" w:rsidRDefault="00E20441" w:rsidP="005D3E65">
      <w:pPr>
        <w:pStyle w:val="Style197"/>
        <w:widowControl/>
        <w:spacing w:line="240" w:lineRule="auto"/>
        <w:ind w:left="697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0" w:name="_Hlk36541532"/>
      <w:r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>5.2.1.</w:t>
      </w:r>
      <w:r w:rsidR="009E2A72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>Kor és életciklus</w:t>
      </w:r>
      <w:bookmarkEnd w:id="0"/>
      <w:proofErr w:type="gramStart"/>
      <w:r w:rsidR="009E2A72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 xml:space="preserve">: </w:t>
      </w:r>
      <w:r w:rsidR="009E2A72" w:rsidRPr="009E2A72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>.</w:t>
      </w:r>
      <w:proofErr w:type="gramEnd"/>
      <w:r w:rsidR="009E2A72" w:rsidRPr="009E2A72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9E2A72"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fogyasztói igények és képességek </w:t>
      </w:r>
      <w:r w:rsid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az életkorral együtt változnak. </w:t>
      </w:r>
      <w:r w:rsidR="00AB2B5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Bébiételek esetében p. </w:t>
      </w:r>
      <w:r w:rsidR="009E2A72"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(0-5 hónapos), csecsemő (6-12 hónapos), tipegő (13-23 hónap</w:t>
      </w:r>
      <w:r w:rsid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os) és óvoda előtti (24 hónapos </w:t>
      </w:r>
      <w:r w:rsidR="009E2A72"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vagy ennél idősebb) szakaszokra </w:t>
      </w:r>
      <w:r w:rsidR="00AB2B5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osztható a piac. </w:t>
      </w:r>
    </w:p>
    <w:p w:rsidR="001E6062" w:rsidRDefault="001E6062" w:rsidP="005D3E65">
      <w:pPr>
        <w:pStyle w:val="Style197"/>
        <w:widowControl/>
        <w:spacing w:line="240" w:lineRule="auto"/>
        <w:ind w:left="697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9E2A72" w:rsidRPr="009E2A72" w:rsidRDefault="001E6062" w:rsidP="005D3E65">
      <w:pPr>
        <w:pStyle w:val="Style197"/>
        <w:widowControl/>
        <w:spacing w:line="240" w:lineRule="auto"/>
        <w:ind w:left="697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green"/>
        </w:rPr>
        <w:t>Megállító: Gondolkodjon el, mely szolgáltatók számára fontos kérdés, hogy hány éves? Milyen esetekben tették fel Önnek a kérdést? (Gyógyszertár? Dohánybolt? stb.)</w:t>
      </w:r>
    </w:p>
    <w:p w:rsidR="001E6062" w:rsidRDefault="001E6062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5D3E65" w:rsidRDefault="009E2A72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 életkor és az életciklus mint változó azonban félrevezető is lehet.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Bizonyos termékek célpiacát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néha a </w:t>
      </w:r>
      <w:r w:rsidRPr="009E2A72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lelkükben </w:t>
      </w:r>
      <w:r w:rsidRPr="009E2A7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fiatalok jelentik.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Esetleg 50 év felettiek is vásárolnak olyan termékeket, szolgáltatásokat, amelyek</w:t>
      </w:r>
      <w:r w:rsidR="005D3E6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et a fiatalabb generációnak szántak a gyártók, szolgáltatók</w:t>
      </w:r>
      <w:r w:rsidR="00467926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.</w:t>
      </w:r>
    </w:p>
    <w:p w:rsidR="005D3E65" w:rsidRDefault="005D3E65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0907E6" w:rsidRDefault="00E20441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1" w:name="_Hlk36541562"/>
      <w:r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 xml:space="preserve">5.2.2. </w:t>
      </w:r>
      <w:r w:rsidR="005D3E65" w:rsidRPr="005D3E65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>Nem</w:t>
      </w:r>
      <w:bookmarkEnd w:id="1"/>
      <w:r w:rsidR="005D3E65" w:rsidRPr="005D3E65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 xml:space="preserve">: </w:t>
      </w:r>
      <w:r w:rsidR="005D3E6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nők és férfiak magatartása, attitűdjei jellemzően eltérnek egymástól, ami részben genetikai, részben szocializációs okokkal magyarázható. </w:t>
      </w:r>
    </w:p>
    <w:p w:rsidR="000907E6" w:rsidRDefault="000907E6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5D3E65" w:rsidRDefault="000907E6" w:rsidP="005D3E65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Tanári: </w:t>
      </w:r>
      <w:r w:rsidR="00467926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Fontos azonban megjegyezni, hogy sokszor a nők is vásárolnak kifejezetten férfias termékeket, így a kozmetikai és ruházati termékek piacán gyakoriak az unisex termékek.</w:t>
      </w:r>
      <w:r w:rsidR="00467926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9D4294" w:rsidRDefault="009D4294" w:rsidP="005D3E65">
      <w:pPr>
        <w:autoSpaceDE w:val="0"/>
        <w:autoSpaceDN w:val="0"/>
        <w:adjustRightInd w:val="0"/>
        <w:ind w:left="697"/>
        <w:jc w:val="both"/>
        <w:rPr>
          <w:rStyle w:val="FontStyle586"/>
          <w:rFonts w:ascii="Times New Roman" w:hAnsi="Times New Roman" w:cs="Times New Roman"/>
          <w:b w:val="0"/>
          <w:bCs w:val="0"/>
          <w:color w:val="221E1F"/>
          <w:sz w:val="24"/>
          <w:szCs w:val="24"/>
        </w:rPr>
      </w:pPr>
    </w:p>
    <w:p w:rsidR="009D4294" w:rsidRDefault="00E20441" w:rsidP="009D4294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2" w:name="_Hlk36541597"/>
      <w:r>
        <w:rPr>
          <w:rStyle w:val="FontStyle586"/>
          <w:rFonts w:ascii="Times New Roman" w:hAnsi="Times New Roman" w:cs="Times New Roman"/>
          <w:bCs w:val="0"/>
          <w:color w:val="221E1F"/>
          <w:sz w:val="24"/>
          <w:szCs w:val="24"/>
        </w:rPr>
        <w:t>5.2.3.</w:t>
      </w:r>
      <w:r w:rsidR="009D4294" w:rsidRPr="009D4294">
        <w:rPr>
          <w:rStyle w:val="FontStyle586"/>
          <w:rFonts w:ascii="Times New Roman" w:hAnsi="Times New Roman" w:cs="Times New Roman"/>
          <w:bCs w:val="0"/>
          <w:color w:val="221E1F"/>
          <w:sz w:val="24"/>
          <w:szCs w:val="24"/>
        </w:rPr>
        <w:t xml:space="preserve">Jövedelem: </w:t>
      </w:r>
      <w:bookmarkEnd w:id="2"/>
      <w:r w:rsidR="009D4294" w:rsidRP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jövedelem szerinti szegmentáció nagyon hosszú ideje alkal</w:t>
      </w:r>
      <w:r w:rsid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mazott eljárás olyan kategóriák </w:t>
      </w:r>
      <w:r w:rsidR="009D4294" w:rsidRP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esetében, mint az autók, a ruhák, a kozmetikai szerek, a pénzügyi szolgálta</w:t>
      </w:r>
      <w:r w:rsid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tások és az utazás. A jövedelem </w:t>
      </w:r>
      <w:r w:rsidR="009D4294" w:rsidRP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azonban adott termék legjobb fogyasztóját nem mindig jelzi előre. A f</w:t>
      </w:r>
      <w:r w:rsid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izikai munkások az elsők között </w:t>
      </w:r>
      <w:r w:rsidR="009D4294" w:rsidRP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vettek maguknak színes tévékészüléket; olcsóbb volt ugyanis megvenni</w:t>
      </w:r>
      <w:r w:rsid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a színes tévét, mint moziba és </w:t>
      </w:r>
      <w:r w:rsidR="009D4294" w:rsidRPr="009D429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étterembe járni.</w:t>
      </w:r>
    </w:p>
    <w:p w:rsidR="007620E1" w:rsidRDefault="007620E1" w:rsidP="009D4294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</w:p>
    <w:p w:rsidR="005D3E65" w:rsidRDefault="00E20441" w:rsidP="001944FA">
      <w:pPr>
        <w:autoSpaceDE w:val="0"/>
        <w:autoSpaceDN w:val="0"/>
        <w:adjustRightInd w:val="0"/>
        <w:ind w:left="697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3" w:name="_Hlk36541617"/>
      <w:r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>5.2.4.</w:t>
      </w:r>
      <w:r w:rsidR="007620E1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>Nemzedék</w:t>
      </w:r>
      <w:bookmarkEnd w:id="3"/>
      <w:r w:rsidR="007620E1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 xml:space="preserve">: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Minden nemzedékre erősen hat a kor, amelyben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felnő - annak zenéje, filmjei,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politikája, valamint az időszak meghatározó eseményei. Ezek tagjai azonos kul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turális, politikai és gazdasági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élményeken mennek keresztül, és hasonló szemléletmódjuk és értékeik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vannak. A marketingszakemberek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gyakran úgy reklámoznak egy-egy meghatározott korcsoportnak, hogy az 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életükben meghatározó alakokat,</w:t>
      </w:r>
      <w:r w:rsidR="000907E6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képeket használják fel. Olyan termékeket és szolgáltatásokat próbálnak kif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ejleszteni, amelyek egyedülálló </w:t>
      </w:r>
      <w:r w:rsidR="007620E1" w:rsidRP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módon kielégítik egy adott generációs célcsoport sajátos érdeklődését és szükségleteit.</w:t>
      </w:r>
      <w:r w:rsidR="000907E6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(Z generáció tagjai </w:t>
      </w:r>
      <w:r w:rsidR="007620E1">
        <w:t>1995 és 2012 között születtek</w:t>
      </w:r>
      <w:r w:rsidR="00365A9E">
        <w:t xml:space="preserve"> az 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Y generáció</w:t>
      </w:r>
      <w:r w:rsidR="00365A9E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tagjai</w:t>
      </w:r>
      <w:r w:rsidR="007620E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1979 és 1994 közt, </w:t>
      </w:r>
      <w:r w:rsidR="00365A9E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 X generáció tagjai 1964 és 1978 között, a Baby boom generáció tagjai 1946 és 1964 között, a csendes generáció tagjai pedig 1925 és 1945 között születtek.)</w:t>
      </w:r>
    </w:p>
    <w:p w:rsidR="000907E6" w:rsidRDefault="000907E6" w:rsidP="000907E6">
      <w:pPr>
        <w:autoSpaceDE w:val="0"/>
        <w:autoSpaceDN w:val="0"/>
        <w:adjustRightInd w:val="0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1944FA" w:rsidRDefault="001944FA" w:rsidP="007620E1">
      <w:pPr>
        <w:autoSpaceDE w:val="0"/>
        <w:autoSpaceDN w:val="0"/>
        <w:adjustRightInd w:val="0"/>
        <w:ind w:left="697"/>
        <w:jc w:val="both"/>
        <w:rPr>
          <w:b/>
          <w:color w:val="221E1F"/>
        </w:rPr>
      </w:pPr>
      <w:bookmarkStart w:id="4" w:name="_Hlk36541641"/>
    </w:p>
    <w:p w:rsidR="001944FA" w:rsidRPr="001944FA" w:rsidRDefault="00E20441" w:rsidP="001944FA">
      <w:pPr>
        <w:autoSpaceDE w:val="0"/>
        <w:autoSpaceDN w:val="0"/>
        <w:adjustRightInd w:val="0"/>
        <w:ind w:left="697"/>
        <w:jc w:val="both"/>
        <w:rPr>
          <w:b/>
          <w:color w:val="221E1F"/>
        </w:rPr>
      </w:pPr>
      <w:r>
        <w:rPr>
          <w:b/>
          <w:color w:val="221E1F"/>
        </w:rPr>
        <w:t>5.2.5.</w:t>
      </w:r>
      <w:r w:rsidR="001944FA">
        <w:rPr>
          <w:b/>
          <w:color w:val="221E1F"/>
        </w:rPr>
        <w:t>Származás és kultúra</w:t>
      </w:r>
      <w:bookmarkEnd w:id="4"/>
      <w:r w:rsidR="001944FA">
        <w:rPr>
          <w:b/>
          <w:color w:val="221E1F"/>
        </w:rPr>
        <w:t xml:space="preserve">: </w:t>
      </w:r>
      <w:r w:rsidR="001944FA" w:rsidRP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</w:t>
      </w:r>
      <w:r w:rsidR="001944FA" w:rsidRPr="001944FA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multikulturális marketing </w:t>
      </w:r>
      <w:r w:rsid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módszere elismeri, hogy a különböző etnikai </w:t>
      </w:r>
      <w:r w:rsidR="001944FA" w:rsidRP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és kulturális szegmenseknek viszonylag különböző szükségleteik és igén</w:t>
      </w:r>
      <w:r w:rsid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yeik vannak, ezért célzott mar</w:t>
      </w:r>
      <w:r w:rsidR="001944FA" w:rsidRP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ketingtevékenységeket igényelnek, és hogy a tömegpiaci megközelítés ne</w:t>
      </w:r>
      <w:r w:rsid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 eléggé kifinomult a piac sok</w:t>
      </w:r>
      <w:r w:rsidR="001944FA" w:rsidRPr="001944FA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színűségéhez.</w:t>
      </w:r>
    </w:p>
    <w:p w:rsidR="005D3E65" w:rsidRPr="001944FA" w:rsidRDefault="005D3E65" w:rsidP="007620E1">
      <w:pPr>
        <w:autoSpaceDE w:val="0"/>
        <w:autoSpaceDN w:val="0"/>
        <w:adjustRightInd w:val="0"/>
        <w:ind w:left="720"/>
        <w:rPr>
          <w:b/>
        </w:rPr>
      </w:pPr>
    </w:p>
    <w:p w:rsidR="003536DF" w:rsidRDefault="003536DF" w:rsidP="00E20441">
      <w:pPr>
        <w:pStyle w:val="Style197"/>
        <w:widowControl/>
        <w:numPr>
          <w:ilvl w:val="1"/>
          <w:numId w:val="25"/>
        </w:numPr>
        <w:spacing w:before="173" w:line="226" w:lineRule="exact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Pszichográfiai </w:t>
      </w:r>
      <w:r w:rsidRPr="009E2A72"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  <w:t>szegmentáció</w:t>
      </w:r>
    </w:p>
    <w:p w:rsidR="00AB2B5C" w:rsidRDefault="00AB2B5C" w:rsidP="00564124">
      <w:pPr>
        <w:pStyle w:val="Style197"/>
        <w:widowControl/>
        <w:spacing w:line="240" w:lineRule="auto"/>
        <w:ind w:left="5" w:right="5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564124" w:rsidRPr="00564124" w:rsidRDefault="00564124" w:rsidP="00564124">
      <w:pPr>
        <w:pStyle w:val="Style197"/>
        <w:widowControl/>
        <w:spacing w:line="240" w:lineRule="auto"/>
        <w:ind w:left="5" w:right="5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</w:t>
      </w:r>
      <w:r w:rsidRPr="00564124">
        <w:rPr>
          <w:rStyle w:val="FontStyle586"/>
          <w:rFonts w:ascii="Times New Roman" w:hAnsi="Times New Roman" w:cs="Times New Roman"/>
          <w:b w:val="0"/>
          <w:color w:val="221E1F"/>
          <w:sz w:val="24"/>
          <w:szCs w:val="24"/>
        </w:rPr>
        <w:t>pszichográfia</w:t>
      </w:r>
      <w:r w:rsidRPr="00564124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tudománya a pszichológia és a demográfia alapján a fogyaszt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ók alaposabb megértésére </w:t>
      </w: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törekszik. A </w:t>
      </w:r>
      <w:r w:rsidRPr="00564124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pszichográfiai szegmentáció </w:t>
      </w: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során a vevőket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személyiségjellemzőik, élet</w:t>
      </w: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módjuk vagy értékeik alapján különböző csoportokra osztjuk.</w:t>
      </w:r>
    </w:p>
    <w:p w:rsidR="00564124" w:rsidRPr="00564124" w:rsidRDefault="00564124" w:rsidP="00564124">
      <w:pPr>
        <w:pStyle w:val="Style8"/>
        <w:widowControl/>
        <w:spacing w:line="240" w:lineRule="auto"/>
        <w:ind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 azonos demográfiai csoporthoz tartozó emberek pszichográfiai jellemzői nagyon is eltérőek lehetnek.</w:t>
      </w:r>
    </w:p>
    <w:p w:rsidR="003536DF" w:rsidRPr="00564124" w:rsidRDefault="003536DF" w:rsidP="00564124">
      <w:pPr>
        <w:pStyle w:val="Style197"/>
        <w:widowControl/>
        <w:spacing w:line="240" w:lineRule="auto"/>
        <w:ind w:left="365"/>
        <w:jc w:val="left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</w:p>
    <w:p w:rsidR="00564124" w:rsidRPr="00E20441" w:rsidRDefault="00564124" w:rsidP="00E20441">
      <w:pPr>
        <w:pStyle w:val="Listaszerbekezds"/>
        <w:numPr>
          <w:ilvl w:val="1"/>
          <w:numId w:val="25"/>
        </w:numPr>
        <w:autoSpaceDE w:val="0"/>
        <w:autoSpaceDN w:val="0"/>
        <w:adjustRightInd w:val="0"/>
        <w:rPr>
          <w:b/>
        </w:rPr>
      </w:pPr>
      <w:r w:rsidRPr="00E20441">
        <w:rPr>
          <w:b/>
        </w:rPr>
        <w:t>Magatartási ismérvek</w:t>
      </w:r>
    </w:p>
    <w:p w:rsidR="00564124" w:rsidRPr="00564124" w:rsidRDefault="00564124" w:rsidP="00564124">
      <w:pPr>
        <w:tabs>
          <w:tab w:val="left" w:pos="709"/>
        </w:tabs>
        <w:autoSpaceDE w:val="0"/>
        <w:autoSpaceDN w:val="0"/>
        <w:adjustRightInd w:val="0"/>
        <w:ind w:left="5"/>
        <w:rPr>
          <w:rStyle w:val="FontStyle584"/>
          <w:rFonts w:ascii="Times New Roman" w:hAnsi="Times New Roman" w:cs="Times New Roman"/>
          <w:b/>
          <w:color w:val="auto"/>
          <w:sz w:val="24"/>
          <w:szCs w:val="24"/>
        </w:rPr>
      </w:pP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magatartás szerinti szegmentáció során a marketingszakemberek a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vevőket a termékkel kapcsolatos </w:t>
      </w:r>
      <w:r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ismereteik, a hozzájuk fűződő viszonyuk, a használat és az elégedettség alapján osztják csoportokra</w:t>
      </w:r>
      <w:r w:rsidRPr="00564124">
        <w:rPr>
          <w:rStyle w:val="FontStyle584"/>
          <w:color w:val="221E1F"/>
        </w:rPr>
        <w:t>.</w:t>
      </w:r>
    </w:p>
    <w:p w:rsidR="00564124" w:rsidRDefault="00564124" w:rsidP="00564124">
      <w:pPr>
        <w:autoSpaceDE w:val="0"/>
        <w:autoSpaceDN w:val="0"/>
        <w:adjustRightInd w:val="0"/>
        <w:ind w:left="365"/>
        <w:rPr>
          <w:rStyle w:val="FontStyle586"/>
          <w:color w:val="221E1F"/>
        </w:rPr>
      </w:pPr>
    </w:p>
    <w:p w:rsidR="000907E6" w:rsidRDefault="00E20441" w:rsidP="00564124">
      <w:pPr>
        <w:autoSpaceDE w:val="0"/>
        <w:autoSpaceDN w:val="0"/>
        <w:adjustRightInd w:val="0"/>
        <w:ind w:left="708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5" w:name="_Hlk36541697"/>
      <w:r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>5.4.1.</w:t>
      </w:r>
      <w:r w:rsidR="00564124" w:rsidRPr="00564124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>Szükségletek, előnyök</w:t>
      </w:r>
      <w:bookmarkEnd w:id="5"/>
      <w:r w:rsidR="00564124" w:rsidRPr="00564124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 xml:space="preserve">: </w:t>
      </w:r>
      <w:r w:rsidR="00564124"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 egy terméket megvásárló vevők</w:t>
      </w:r>
      <w:r w:rsid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közül nem mindenkinek azonosak </w:t>
      </w:r>
      <w:r w:rsidR="00564124"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szükségletei, és nem ugyanazt a hasznot várják tőle. A szükségletalap</w:t>
      </w:r>
      <w:r w:rsid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ú vagy haszonalapú szegmentáció </w:t>
      </w:r>
      <w:r w:rsidR="00564124"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széles körben alkalmazott megközelítés, mert meghatározza a különböző</w:t>
      </w:r>
      <w:r w:rsid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piaci szegmenseket és azok je</w:t>
      </w:r>
      <w:r w:rsidR="00564124" w:rsidRPr="0056412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lentőségét a marketing szempontjából.</w:t>
      </w:r>
      <w:r w:rsidR="00AB2B5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0907E6" w:rsidRDefault="000907E6" w:rsidP="00564124">
      <w:pPr>
        <w:autoSpaceDE w:val="0"/>
        <w:autoSpaceDN w:val="0"/>
        <w:adjustRightInd w:val="0"/>
        <w:ind w:left="708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564124" w:rsidRDefault="000907E6" w:rsidP="00564124">
      <w:pPr>
        <w:autoSpaceDE w:val="0"/>
        <w:autoSpaceDN w:val="0"/>
        <w:adjustRightInd w:val="0"/>
        <w:ind w:left="708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Tanári: </w:t>
      </w:r>
      <w:r w:rsidR="00AB2B5C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Pl. egy külföldi utazás esetén lehet elvárás: nyelvtanulás, tengerparti pihenés, kulturális élmények </w:t>
      </w:r>
      <w:proofErr w:type="gramStart"/>
      <w:r w:rsidR="00AB2B5C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keresése,</w:t>
      </w:r>
      <w:proofErr w:type="gramEnd"/>
      <w:r w:rsidR="00AB2B5C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stb.</w:t>
      </w:r>
      <w:r w:rsidR="00AB2B5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7D6B99" w:rsidRDefault="007D6B99" w:rsidP="00564124">
      <w:pPr>
        <w:autoSpaceDE w:val="0"/>
        <w:autoSpaceDN w:val="0"/>
        <w:adjustRightInd w:val="0"/>
        <w:ind w:left="708"/>
        <w:jc w:val="both"/>
        <w:rPr>
          <w:b/>
        </w:rPr>
      </w:pPr>
    </w:p>
    <w:p w:rsidR="000907E6" w:rsidRDefault="00E20441" w:rsidP="007D6B99">
      <w:pPr>
        <w:pStyle w:val="Style8"/>
        <w:widowControl/>
        <w:spacing w:line="240" w:lineRule="auto"/>
        <w:ind w:left="709" w:right="5" w:firstLine="0"/>
        <w:jc w:val="left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6" w:name="_Hlk36541718"/>
      <w:r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5.4.2.</w:t>
      </w:r>
      <w:r w:rsidR="007D6B99" w:rsidRPr="007D6B99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Felhasználási alkalmak</w:t>
      </w:r>
      <w:bookmarkEnd w:id="6"/>
      <w:r w:rsidR="00527ADD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 xml:space="preserve">: </w:t>
      </w:r>
      <w:r w:rsidR="007D6B99" w:rsidRP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felhasználási alkalmakat meghatározhatjuk a</w:t>
      </w:r>
      <w:r w:rsid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napszak, a hét, a hónap, az év </w:t>
      </w:r>
      <w:r w:rsidR="007D6B99" w:rsidRP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alapján, vagy a fogyasztó életének egyéb, jól meghatározott időbeli mutató</w:t>
      </w:r>
      <w:r w:rsid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i alapján. A vevők között asze</w:t>
      </w:r>
      <w:r w:rsidR="007D6B99" w:rsidRP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rint tudunk különbséget tenni, hogy milyen alkalmakkor alakul ki </w:t>
      </w:r>
      <w:r w:rsid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bennük az igény, mikor vásárolják meg</w:t>
      </w:r>
      <w:r w:rsidR="00AB2B5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7D6B99" w:rsidRPr="007D6B9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vagy használják a terméket. </w:t>
      </w:r>
    </w:p>
    <w:p w:rsidR="000907E6" w:rsidRDefault="000907E6" w:rsidP="007D6B99">
      <w:pPr>
        <w:pStyle w:val="Style8"/>
        <w:widowControl/>
        <w:spacing w:line="240" w:lineRule="auto"/>
        <w:ind w:left="709" w:right="5" w:firstLine="0"/>
        <w:jc w:val="left"/>
        <w:rPr>
          <w:rStyle w:val="FontStyle564"/>
          <w:rFonts w:ascii="Times New Roman" w:hAnsi="Times New Roman" w:cs="Times New Roman"/>
          <w:b w:val="0"/>
          <w:bCs w:val="0"/>
          <w:i w:val="0"/>
          <w:color w:val="221E1F"/>
          <w:sz w:val="24"/>
          <w:szCs w:val="24"/>
          <w:highlight w:val="magenta"/>
        </w:rPr>
      </w:pPr>
    </w:p>
    <w:p w:rsidR="007D6B99" w:rsidRPr="007D6B99" w:rsidRDefault="000907E6" w:rsidP="007D6B99">
      <w:pPr>
        <w:pStyle w:val="Style8"/>
        <w:widowControl/>
        <w:spacing w:line="240" w:lineRule="auto"/>
        <w:ind w:left="709" w:right="5" w:firstLine="0"/>
        <w:jc w:val="left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0907E6">
        <w:rPr>
          <w:rStyle w:val="FontStyle564"/>
          <w:rFonts w:ascii="Times New Roman" w:hAnsi="Times New Roman" w:cs="Times New Roman"/>
          <w:b w:val="0"/>
          <w:bCs w:val="0"/>
          <w:i w:val="0"/>
          <w:color w:val="221E1F"/>
          <w:sz w:val="24"/>
          <w:szCs w:val="24"/>
          <w:highlight w:val="magenta"/>
        </w:rPr>
        <w:t>Tanári:</w:t>
      </w: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</w:t>
      </w:r>
      <w:r w:rsidR="007D6B99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Például a légi közlekedési piacon a forgalmat az üzleti, szünidei vagy családi</w:t>
      </w:r>
      <w:r w:rsidR="00AB2B5C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</w:t>
      </w:r>
      <w:r w:rsidR="007D6B99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programok határozzák meg. A felhasználási alkalmak szerinti szegmentáció segíthet a termék használati körének bővítésében.</w:t>
      </w:r>
    </w:p>
    <w:p w:rsidR="007D6B99" w:rsidRPr="00564124" w:rsidRDefault="007D6B99" w:rsidP="007D6B99">
      <w:pPr>
        <w:autoSpaceDE w:val="0"/>
        <w:autoSpaceDN w:val="0"/>
        <w:adjustRightInd w:val="0"/>
        <w:ind w:left="709"/>
        <w:jc w:val="both"/>
        <w:rPr>
          <w:b/>
        </w:rPr>
      </w:pPr>
    </w:p>
    <w:p w:rsidR="00527ADD" w:rsidRPr="00527ADD" w:rsidRDefault="00E20441" w:rsidP="00527ADD">
      <w:pPr>
        <w:pStyle w:val="Style8"/>
        <w:widowControl/>
        <w:spacing w:line="240" w:lineRule="auto"/>
        <w:ind w:left="708"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7" w:name="_Hlk36541744"/>
      <w:r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5.4.3.</w:t>
      </w:r>
      <w:r w:rsidR="00527ADD" w:rsidRPr="00527ADD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Felhasználói státusz</w:t>
      </w:r>
      <w:bookmarkEnd w:id="7"/>
      <w:r w:rsidR="00527ADD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:</w:t>
      </w:r>
      <w:r w:rsidR="00527ADD" w:rsidRPr="00527ADD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527ADD" w:rsidRPr="00527ADD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Minden termék esetében léteznek a terméket nem használók, már nem használók, potenciális használók, első alkalommal használók és rendszeres használók. A véradó</w:t>
      </w:r>
      <w:r w:rsidR="003D279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527ADD" w:rsidRPr="00527ADD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központok például nem támaszkodhatnak csak a rendszeres véradókra. Toborozniuk kell első véradókat is, emellett azonban fel kell keresniük a korábbi véradókat is. Ezek mindegyikéhez más marketingstratégia szükséges. A potenciális felhasználók, de még a terméket nem használók megnyerésének is a kulcsa, ha megértjük az okát, amiért nem használják. Vannak-e mélyen gyökerező attitűdjeik, meggyőződéseik vagy magatartási mintáik, vagy csupán nem ismerik a terméket vagy a márka előnyeit és használatát?</w:t>
      </w:r>
    </w:p>
    <w:p w:rsidR="005D3E65" w:rsidRDefault="00527ADD" w:rsidP="00527ADD">
      <w:pPr>
        <w:autoSpaceDE w:val="0"/>
        <w:autoSpaceDN w:val="0"/>
        <w:adjustRightInd w:val="0"/>
        <w:ind w:left="720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527ADD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potenciális felhasználók körébe olyan fogyasztók tartoznak, akik valamely életszakasz vagy esemény során válnak a termék használójává.</w:t>
      </w:r>
    </w:p>
    <w:p w:rsidR="000907E6" w:rsidRDefault="000907E6" w:rsidP="00527ADD">
      <w:pPr>
        <w:autoSpaceDE w:val="0"/>
        <w:autoSpaceDN w:val="0"/>
        <w:adjustRightInd w:val="0"/>
        <w:ind w:left="720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0907E6" w:rsidRDefault="000907E6" w:rsidP="00527ADD">
      <w:pPr>
        <w:autoSpaceDE w:val="0"/>
        <w:autoSpaceDN w:val="0"/>
        <w:adjustRightInd w:val="0"/>
        <w:ind w:left="720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proofErr w:type="gramStart"/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Tanári:  A</w:t>
      </w:r>
      <w:proofErr w:type="gramEnd"/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koronavírus járvány idején olyan munkavállalók is kénytelenek voltak átálni a digitális platformok használatára, akik korábban elzárkóztak tőle, végül átértékelték nézeteiket, örültek, hogy megtanultak új módszereket, lehetőségeket.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  </w:t>
      </w:r>
    </w:p>
    <w:p w:rsidR="000907E6" w:rsidRDefault="000907E6" w:rsidP="00527ADD">
      <w:pPr>
        <w:autoSpaceDE w:val="0"/>
        <w:autoSpaceDN w:val="0"/>
        <w:adjustRightInd w:val="0"/>
        <w:ind w:left="720"/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0907E6" w:rsidRPr="00527ADD" w:rsidRDefault="000907E6" w:rsidP="00527ADD">
      <w:pPr>
        <w:autoSpaceDE w:val="0"/>
        <w:autoSpaceDN w:val="0"/>
        <w:adjustRightInd w:val="0"/>
        <w:ind w:left="720"/>
        <w:jc w:val="both"/>
        <w:rPr>
          <w:color w:val="221E1F"/>
        </w:rPr>
      </w:pP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green"/>
        </w:rPr>
        <w:t>Megállító: Gondolkodjon el azon, van-e olyan termék, szolgáltatás, amit a családjukban csak Ön vásárol használ, a többiek nem. Hogyan győzné meg őket a termék használatáról marketingesként?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 </w:t>
      </w:r>
    </w:p>
    <w:p w:rsidR="005D3E65" w:rsidRDefault="005D3E65" w:rsidP="00527ADD">
      <w:pPr>
        <w:autoSpaceDE w:val="0"/>
        <w:autoSpaceDN w:val="0"/>
        <w:adjustRightInd w:val="0"/>
        <w:ind w:left="720"/>
        <w:jc w:val="both"/>
        <w:rPr>
          <w:b/>
        </w:rPr>
      </w:pPr>
    </w:p>
    <w:p w:rsidR="005D3E65" w:rsidRDefault="00E20441" w:rsidP="00527ADD">
      <w:pPr>
        <w:autoSpaceDE w:val="0"/>
        <w:autoSpaceDN w:val="0"/>
        <w:adjustRightInd w:val="0"/>
        <w:ind w:left="720"/>
        <w:rPr>
          <w:b/>
        </w:rPr>
      </w:pPr>
      <w:bookmarkStart w:id="8" w:name="_Hlk36541766"/>
      <w:r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5.4.4.</w:t>
      </w:r>
      <w:r w:rsidR="00527ADD" w:rsidRPr="00527ADD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Használat mértéke</w:t>
      </w:r>
      <w:bookmarkEnd w:id="8"/>
      <w:r w:rsidR="00527ADD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:</w:t>
      </w:r>
      <w:r w:rsidR="00527ADD" w:rsidRPr="006277F8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527ADD" w:rsidRPr="006277F8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használat mértéke szerint a piacokat a termék gyeng</w:t>
      </w:r>
      <w:r w:rsidR="00527ADD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e, közepes és nagy felhasználó</w:t>
      </w:r>
      <w:r w:rsidR="00527ADD" w:rsidRPr="006277F8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ira oszthatjuk. A nagy felhasználók gyakran a piacnak csupán kis szeletét alko</w:t>
      </w:r>
      <w:r w:rsid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tják, ám a forgalom nagy részét </w:t>
      </w:r>
      <w:r w:rsidR="00527ADD" w:rsidRPr="006277F8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adják.</w:t>
      </w:r>
    </w:p>
    <w:p w:rsidR="005D3E65" w:rsidRDefault="005D3E65" w:rsidP="007620E1">
      <w:pPr>
        <w:autoSpaceDE w:val="0"/>
        <w:autoSpaceDN w:val="0"/>
        <w:adjustRightInd w:val="0"/>
        <w:ind w:left="720"/>
        <w:rPr>
          <w:b/>
        </w:rPr>
      </w:pPr>
    </w:p>
    <w:p w:rsidR="008C7A04" w:rsidRPr="008C7A04" w:rsidRDefault="00E20441" w:rsidP="008C7A04">
      <w:pPr>
        <w:pStyle w:val="Style197"/>
        <w:widowControl/>
        <w:spacing w:line="240" w:lineRule="auto"/>
        <w:ind w:left="709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9" w:name="_Hlk36541784"/>
      <w:r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5.4.5.</w:t>
      </w:r>
      <w:r w:rsidR="008C7A04"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Márkahűség</w:t>
      </w:r>
      <w:bookmarkEnd w:id="9"/>
      <w:r w:rsid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>:</w:t>
      </w:r>
      <w:r w:rsidR="008C7A04" w:rsidRP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8C7A04"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márkahűség alapján a forgalmazók négy csoportba sorolják a vevőket:</w:t>
      </w:r>
    </w:p>
    <w:p w:rsidR="008C7A04" w:rsidRPr="008C7A04" w:rsidRDefault="008C7A04" w:rsidP="00E65CD1">
      <w:pPr>
        <w:pStyle w:val="Style223"/>
        <w:widowControl/>
        <w:numPr>
          <w:ilvl w:val="0"/>
          <w:numId w:val="7"/>
        </w:numPr>
        <w:tabs>
          <w:tab w:val="left" w:pos="226"/>
        </w:tabs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Erősen márkahűek</w:t>
      </w:r>
      <w:r w:rsidRP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. </w:t>
      </w: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Azok a fogyasztók, akik mindig ugyanazt a márkát vásárolják.</w:t>
      </w:r>
    </w:p>
    <w:p w:rsidR="008C7A04" w:rsidRPr="008C7A04" w:rsidRDefault="008C7A04" w:rsidP="00E65CD1">
      <w:pPr>
        <w:pStyle w:val="Style223"/>
        <w:widowControl/>
        <w:numPr>
          <w:ilvl w:val="0"/>
          <w:numId w:val="7"/>
        </w:numPr>
        <w:tabs>
          <w:tab w:val="left" w:pos="226"/>
        </w:tabs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Márkaváltogatók.</w:t>
      </w:r>
      <w:r w:rsidRP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Azok a fogyasztók, akik általában két vagy három márka közül választanak.</w:t>
      </w:r>
    </w:p>
    <w:p w:rsidR="008C7A04" w:rsidRPr="008C7A04" w:rsidRDefault="008C7A04" w:rsidP="00E65CD1">
      <w:pPr>
        <w:pStyle w:val="Style223"/>
        <w:widowControl/>
        <w:numPr>
          <w:ilvl w:val="0"/>
          <w:numId w:val="7"/>
        </w:numPr>
        <w:tabs>
          <w:tab w:val="left" w:pos="226"/>
        </w:tabs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Márkaelhagyók.</w:t>
      </w:r>
      <w:r w:rsidRP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Azok a fogyasztók, akik egy márkától egy másikhoz pártolnak át.</w:t>
      </w:r>
    </w:p>
    <w:p w:rsidR="008C7A04" w:rsidRPr="008C7A04" w:rsidRDefault="008C7A04" w:rsidP="00E65CD1">
      <w:pPr>
        <w:pStyle w:val="Style223"/>
        <w:widowControl/>
        <w:numPr>
          <w:ilvl w:val="0"/>
          <w:numId w:val="7"/>
        </w:numPr>
        <w:tabs>
          <w:tab w:val="left" w:pos="226"/>
        </w:tabs>
        <w:jc w:val="both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Márkaváltók.</w:t>
      </w:r>
      <w:r w:rsidRPr="008C7A04">
        <w:rPr>
          <w:rStyle w:val="FontStyle56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Azok a fogyasztók, akik egyik márkához sem hűségesek.</w:t>
      </w:r>
    </w:p>
    <w:p w:rsidR="008C7A04" w:rsidRDefault="008C7A04" w:rsidP="008C7A04">
      <w:pPr>
        <w:pStyle w:val="Style197"/>
        <w:widowControl/>
        <w:spacing w:line="240" w:lineRule="auto"/>
        <w:ind w:left="709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8C7A04" w:rsidRPr="008C7A04" w:rsidRDefault="000907E6" w:rsidP="008C7A04">
      <w:pPr>
        <w:pStyle w:val="Style197"/>
        <w:widowControl/>
        <w:spacing w:line="240" w:lineRule="auto"/>
        <w:ind w:left="709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Tanári: </w:t>
      </w:r>
      <w:r w:rsidR="008C7A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A vállalat sokat tanulhat a márkahűség fokozatainak tanulmányozásából: az erősen márkahű fogyasztók segítségével a vállalat megismerheti a termékek erősségeit, a márkaváltogatók rámutathatnak, mely márkákkal kell saját márkájának versenyeznie, míg a vállalat márkáját elhagyó fogyasztókat vizsgálva megismerhetőek a marketing gyenge pontjai, és kísérletet lehet tenni ezek kijavítására. De vigyázat: a márkahű</w:t>
      </w:r>
      <w:r w:rsidR="008C7A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br/>
        <w:t xml:space="preserve">vásárlási magatartás oka lehet a megszokás, a közömbösség, az alacsony ár, a márkaváltás </w:t>
      </w:r>
      <w:proofErr w:type="gramStart"/>
      <w:r w:rsidR="008C7A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magas költsége,</w:t>
      </w:r>
      <w:proofErr w:type="gramEnd"/>
      <w:r w:rsidR="008C7A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vagy más márkák hiánya.</w:t>
      </w:r>
    </w:p>
    <w:p w:rsidR="008C7A04" w:rsidRPr="008C7A04" w:rsidRDefault="008C7A04" w:rsidP="008C7A04">
      <w:pPr>
        <w:pStyle w:val="Style197"/>
        <w:widowControl/>
        <w:spacing w:before="226" w:line="226" w:lineRule="exact"/>
        <w:ind w:left="708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8C7A04" w:rsidRDefault="00E20441" w:rsidP="008C7A04">
      <w:pPr>
        <w:pStyle w:val="Style8"/>
        <w:widowControl/>
        <w:spacing w:line="240" w:lineRule="auto"/>
        <w:ind w:left="708" w:right="10"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bookmarkStart w:id="10" w:name="_Hlk36541804"/>
      <w:r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5.4.6.</w:t>
      </w:r>
      <w:r w:rsidR="008C7A04" w:rsidRP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Attitűd</w:t>
      </w:r>
      <w:bookmarkEnd w:id="10"/>
      <w:r w:rsidR="008C7A04">
        <w:rPr>
          <w:rStyle w:val="FontStyle564"/>
          <w:rFonts w:ascii="Times New Roman" w:hAnsi="Times New Roman" w:cs="Times New Roman"/>
          <w:i w:val="0"/>
          <w:color w:val="221E1F"/>
          <w:sz w:val="24"/>
          <w:szCs w:val="24"/>
        </w:rPr>
        <w:t>:</w:t>
      </w:r>
      <w:r w:rsidR="008C7A04"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A termékekkel kapcsolatosan öt fogyasztói attitűdöt különböz</w:t>
      </w:r>
      <w:r w:rsid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tethetünk meg: lelkes, pozitív, </w:t>
      </w:r>
      <w:r w:rsidR="008C7A04"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közömbös, negatív és ellenséges. Politikai kampány idején a választási agitáto</w:t>
      </w:r>
      <w:r w:rsid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rok a választói attitűd alapján </w:t>
      </w:r>
      <w:r w:rsidR="008C7A04"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határozzák meg, mennyi időt fordítsanak az egyes szavazókra. A lelkes szavazóknak megk</w:t>
      </w:r>
      <w:r w:rsid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öszönik a támo</w:t>
      </w:r>
      <w:r w:rsidR="008C7A04"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gatást, és kérik őket, menjenek el szavazni; a pozitívan viszon</w:t>
      </w:r>
      <w:r w:rsid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yulókat megerősítik; megpróbálják megnyerni</w:t>
      </w:r>
    </w:p>
    <w:p w:rsidR="008C7A04" w:rsidRPr="008C7A04" w:rsidRDefault="008C7A04" w:rsidP="008C7A04">
      <w:pPr>
        <w:pStyle w:val="Style8"/>
        <w:widowControl/>
        <w:spacing w:line="240" w:lineRule="auto"/>
        <w:ind w:left="708" w:right="10"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közömbös szavazók támogatását; a negatív és ellenséges szavazók attitűd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jének megváltoztatására azonban </w:t>
      </w:r>
      <w:r w:rsidRPr="008C7A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nem pazarolják idejüket.</w:t>
      </w:r>
    </w:p>
    <w:p w:rsidR="005D3E65" w:rsidRDefault="005D3E65" w:rsidP="008C7A04">
      <w:pPr>
        <w:autoSpaceDE w:val="0"/>
        <w:autoSpaceDN w:val="0"/>
        <w:adjustRightInd w:val="0"/>
        <w:ind w:left="720"/>
        <w:jc w:val="both"/>
        <w:rPr>
          <w:b/>
        </w:rPr>
      </w:pPr>
    </w:p>
    <w:p w:rsidR="009974DF" w:rsidRDefault="009974DF" w:rsidP="008C7A04">
      <w:pPr>
        <w:autoSpaceDE w:val="0"/>
        <w:autoSpaceDN w:val="0"/>
        <w:adjustRightInd w:val="0"/>
        <w:ind w:left="720"/>
        <w:jc w:val="both"/>
        <w:rPr>
          <w:b/>
        </w:rPr>
      </w:pPr>
    </w:p>
    <w:p w:rsidR="00020B3D" w:rsidRPr="008C7A04" w:rsidRDefault="00020B3D" w:rsidP="008C7A04">
      <w:pPr>
        <w:autoSpaceDE w:val="0"/>
        <w:autoSpaceDN w:val="0"/>
        <w:adjustRightInd w:val="0"/>
        <w:ind w:left="720"/>
        <w:jc w:val="both"/>
        <w:rPr>
          <w:b/>
        </w:rPr>
      </w:pPr>
    </w:p>
    <w:p w:rsidR="001F189A" w:rsidRDefault="00020B3D" w:rsidP="003554D5">
      <w:pPr>
        <w:pStyle w:val="Style84"/>
        <w:rPr>
          <w:rFonts w:ascii="Times New Roman" w:hAnsi="Times New Roman"/>
          <w:b/>
          <w:bCs/>
          <w:i/>
          <w:color w:val="221E1F"/>
        </w:rPr>
      </w:pPr>
      <w:r w:rsidRPr="001E6062">
        <w:rPr>
          <w:rFonts w:ascii="Times New Roman" w:hAnsi="Times New Roman"/>
          <w:b/>
          <w:bCs/>
          <w:i/>
          <w:color w:val="221E1F"/>
          <w:highlight w:val="darkCyan"/>
        </w:rPr>
        <w:t>Szemelvény</w:t>
      </w:r>
      <w:r w:rsidR="00190898" w:rsidRPr="001E6062">
        <w:rPr>
          <w:rFonts w:ascii="Times New Roman" w:hAnsi="Times New Roman"/>
          <w:b/>
          <w:bCs/>
          <w:i/>
          <w:color w:val="221E1F"/>
          <w:highlight w:val="darkCyan"/>
        </w:rPr>
        <w:t>1.</w:t>
      </w:r>
      <w:r w:rsidRPr="001E6062">
        <w:rPr>
          <w:rFonts w:ascii="Times New Roman" w:hAnsi="Times New Roman"/>
          <w:b/>
          <w:bCs/>
          <w:i/>
          <w:color w:val="221E1F"/>
          <w:highlight w:val="darkCyan"/>
        </w:rPr>
        <w:t>:</w:t>
      </w:r>
      <w:r w:rsidRPr="00020B3D">
        <w:rPr>
          <w:rFonts w:ascii="Times New Roman" w:hAnsi="Times New Roman"/>
          <w:b/>
          <w:bCs/>
          <w:i/>
          <w:color w:val="221E1F"/>
        </w:rPr>
        <w:t xml:space="preserve"> </w:t>
      </w:r>
    </w:p>
    <w:p w:rsidR="003554D5" w:rsidRPr="00020B3D" w:rsidRDefault="00020B3D" w:rsidP="00E65CD1">
      <w:pPr>
        <w:pStyle w:val="Style84"/>
        <w:numPr>
          <w:ilvl w:val="0"/>
          <w:numId w:val="24"/>
        </w:numPr>
        <w:rPr>
          <w:rFonts w:ascii="Times New Roman" w:hAnsi="Times New Roman"/>
          <w:i/>
        </w:rPr>
      </w:pPr>
      <w:r w:rsidRPr="00020B3D">
        <w:rPr>
          <w:rFonts w:ascii="Times New Roman" w:hAnsi="Times New Roman"/>
          <w:i/>
        </w:rPr>
        <w:t>A különféle fogyasztói magatartásra ható trendek következtében kialakul a nők négy nagy csoportja:” – állapítja meg Töröcsik Mária.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rStyle w:val="Kiemels"/>
        </w:rPr>
        <w:t xml:space="preserve">Az </w:t>
      </w:r>
      <w:r w:rsidRPr="00190898">
        <w:rPr>
          <w:rStyle w:val="Kiemels"/>
          <w:b/>
        </w:rPr>
        <w:t>élménykereső csaj</w:t>
      </w:r>
      <w:r w:rsidRPr="001F189A">
        <w:rPr>
          <w:rStyle w:val="Kiemels"/>
        </w:rPr>
        <w:t>,</w:t>
      </w:r>
      <w:r w:rsidRPr="001F189A">
        <w:rPr>
          <w:i/>
        </w:rPr>
        <w:t xml:space="preserve"> aki élvezi az életet. Fiatal, spontán, felszabadult, főleg nagyvárosokban él. Állandóan változtat, szereti az újdonságokat, médiahasználata ezért kiszámíthatatlan. A fizetéséről és a munkáról első asszociációja, hogy azok kiadásainak keretei. A karrier és a munka még nem kiemelkedően fontos számára. Meghökkentő stílusa van, gyakran vásárol új divatos, vad, színes ruhákat.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rStyle w:val="Kiemels"/>
        </w:rPr>
        <w:t xml:space="preserve">Az </w:t>
      </w:r>
      <w:proofErr w:type="gramStart"/>
      <w:r w:rsidRPr="00190898">
        <w:rPr>
          <w:rStyle w:val="Kiemels"/>
          <w:b/>
        </w:rPr>
        <w:t>öko-spiritiszta</w:t>
      </w:r>
      <w:proofErr w:type="gramEnd"/>
      <w:r w:rsidRPr="001F189A">
        <w:rPr>
          <w:rStyle w:val="Kiemels"/>
        </w:rPr>
        <w:t>,</w:t>
      </w:r>
      <w:r w:rsidRPr="001F189A">
        <w:rPr>
          <w:i/>
        </w:rPr>
        <w:t xml:space="preserve"> akinek nagyon fontos az önmegvalósítás. Környezettudatos és nagy a spiritualizmusra való hajlama. Szociálisan érzékeny, kritikus a médiával kapcsolatban, jobban szeret olvasni, mint tévét nézni. Ápolt, nem kirívó a kinézete. Érdeklődik idegen kultúrák iránt. Tudatosan táplálkozik és szereti a biotermékeket.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rStyle w:val="Kiemels"/>
        </w:rPr>
        <w:t xml:space="preserve">Az </w:t>
      </w:r>
      <w:r w:rsidRPr="00190898">
        <w:rPr>
          <w:rStyle w:val="Kiemels"/>
          <w:b/>
        </w:rPr>
        <w:t>új háziasszony</w:t>
      </w:r>
      <w:r w:rsidRPr="001F189A">
        <w:rPr>
          <w:rStyle w:val="Kiemels"/>
        </w:rPr>
        <w:t>,</w:t>
      </w:r>
      <w:r w:rsidRPr="001F189A">
        <w:rPr>
          <w:i/>
        </w:rPr>
        <w:t xml:space="preserve"> aki büszke szerepére. Szívesen biztosít hátteret férje karrierjének alakulásához. A háztartást és tagjait menedzseli, mintha egy céget irányítana. Fontos számára az anyaszerep és az önmegvalósítás. Aktív médiafogyasztó, könnyen elérhető. Sokat ad a megjelenésre, klasszikus, minőségi termékeket használ.</w:t>
      </w:r>
    </w:p>
    <w:p w:rsidR="00190898" w:rsidRDefault="001F189A" w:rsidP="001F189A">
      <w:pPr>
        <w:pStyle w:val="NormlWeb"/>
        <w:jc w:val="both"/>
        <w:rPr>
          <w:i/>
        </w:rPr>
      </w:pPr>
      <w:r w:rsidRPr="001F189A">
        <w:rPr>
          <w:rStyle w:val="Kiemels"/>
        </w:rPr>
        <w:t xml:space="preserve">A </w:t>
      </w:r>
      <w:r w:rsidRPr="00190898">
        <w:rPr>
          <w:rStyle w:val="Kiemels"/>
          <w:b/>
        </w:rPr>
        <w:t>modern amazon</w:t>
      </w:r>
      <w:r w:rsidRPr="001F189A">
        <w:rPr>
          <w:i/>
        </w:rPr>
        <w:t xml:space="preserve"> igazi innovatív nő. Jövőorientált és önálló, szeretne sikeres lenni, de nem hideg karrierista. Fontos számára az önmegvalósítás. Együtt dolgozik férfiakkal. Mindig szervez valamit, hiszen nagyon fontos neki a család és a társasági élet. Szereti az egyszerű, praktikus, elegáns stílusú dolgokat. Szelektív médiahasználó. (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i/>
        </w:rPr>
        <w:t>Ezek a fogyasztói csoportok segítenek a reklámkészítőknek az üzenet megfogalmazásában. Sok olyan terméktípus van persze, amelynél a célcsoport tagjai közé tartozik a háziasszony és a karrierista innovatív nő is, akik máshogy élnek, más motiválja őket, így másképpen kell hozzájuk szólni, de az esetek nagy részében valamelyik csoport kiemelkedik a többi közül.</w:t>
      </w:r>
    </w:p>
    <w:p w:rsidR="00020B3D" w:rsidRDefault="001F189A" w:rsidP="003554D5">
      <w:pPr>
        <w:pStyle w:val="Style84"/>
        <w:rPr>
          <w:rFonts w:ascii="Times New Roman" w:hAnsi="Times New Roman"/>
          <w:b/>
          <w:i/>
        </w:rPr>
      </w:pPr>
      <w:r w:rsidRPr="001E6062">
        <w:rPr>
          <w:rFonts w:ascii="Times New Roman" w:hAnsi="Times New Roman"/>
          <w:b/>
          <w:i/>
          <w:highlight w:val="darkCyan"/>
        </w:rPr>
        <w:t>Szemelvény 2.</w:t>
      </w:r>
      <w:r w:rsidR="00190898" w:rsidRPr="001E6062">
        <w:rPr>
          <w:rFonts w:ascii="Times New Roman" w:hAnsi="Times New Roman"/>
          <w:b/>
          <w:i/>
          <w:highlight w:val="darkCyan"/>
        </w:rPr>
        <w:t>:</w:t>
      </w:r>
    </w:p>
    <w:p w:rsidR="006F59BF" w:rsidRPr="001F189A" w:rsidRDefault="006F59BF" w:rsidP="003554D5">
      <w:pPr>
        <w:pStyle w:val="Style84"/>
        <w:rPr>
          <w:rFonts w:ascii="Times New Roman" w:hAnsi="Times New Roman"/>
          <w:b/>
          <w:i/>
        </w:rPr>
      </w:pPr>
      <w:r w:rsidRPr="006F59BF">
        <w:rPr>
          <w:rFonts w:ascii="Times New Roman" w:hAnsi="Times New Roman"/>
          <w:b/>
          <w:i/>
        </w:rPr>
        <w:t>http://www.sasistvan.hu/files/reklampszichologia/08_Szegmentacio.pdf</w:t>
      </w:r>
    </w:p>
    <w:p w:rsidR="001F189A" w:rsidRPr="00190898" w:rsidRDefault="001F189A" w:rsidP="00190898">
      <w:pPr>
        <w:pStyle w:val="NormlWeb"/>
        <w:rPr>
          <w:bCs/>
          <w:i/>
        </w:rPr>
      </w:pPr>
      <w:r w:rsidRPr="001F189A">
        <w:rPr>
          <w:rStyle w:val="Kiemels2"/>
          <w:b w:val="0"/>
          <w:i/>
        </w:rPr>
        <w:t xml:space="preserve">Életkor szerinti szegmensek: </w:t>
      </w:r>
      <w:r w:rsidRPr="001F189A">
        <w:rPr>
          <w:i/>
        </w:rPr>
        <w:br/>
        <w:t>A célcsoport megismerése és a szegmentáció során is felmerülnek problémák. „A kampánystratégiák szerzőit is rendszeresen félrevezetik az életkor alapján történő szegmentációk, amelyeket kényszeresen próbálnak években meghatározni. Az identitásnak pedig legalább annyira van köze a konkrét életkorhoz, mint amennyire nincs köze hozzá.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i/>
        </w:rPr>
        <w:t>Az identitástudat szempontjából Sas István legalább négyféle életkort különböztet meg: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i/>
        </w:rPr>
        <w:t xml:space="preserve">A </w:t>
      </w:r>
      <w:r w:rsidRPr="00190898">
        <w:rPr>
          <w:rStyle w:val="Kiemels"/>
          <w:b/>
        </w:rPr>
        <w:t>feel age</w:t>
      </w:r>
      <w:r w:rsidRPr="001F189A">
        <w:rPr>
          <w:i/>
        </w:rPr>
        <w:t xml:space="preserve"> azt jelenti, hogy ki hány évesnek érzi magát;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i/>
        </w:rPr>
        <w:t xml:space="preserve">A </w:t>
      </w:r>
      <w:r w:rsidRPr="00190898">
        <w:rPr>
          <w:rStyle w:val="Kiemels"/>
          <w:b/>
        </w:rPr>
        <w:t>look age</w:t>
      </w:r>
      <w:r w:rsidRPr="001F189A">
        <w:rPr>
          <w:i/>
        </w:rPr>
        <w:t>, hogy a külsőségek alapján ki hány évesnek néz ki;</w:t>
      </w:r>
    </w:p>
    <w:p w:rsidR="001F189A" w:rsidRPr="001F189A" w:rsidRDefault="001F189A" w:rsidP="001F189A">
      <w:pPr>
        <w:pStyle w:val="NormlWeb"/>
        <w:jc w:val="both"/>
        <w:rPr>
          <w:i/>
        </w:rPr>
      </w:pPr>
      <w:r w:rsidRPr="001F189A">
        <w:rPr>
          <w:i/>
        </w:rPr>
        <w:t xml:space="preserve">A </w:t>
      </w:r>
      <w:r w:rsidRPr="00190898">
        <w:rPr>
          <w:rStyle w:val="Kiemels"/>
          <w:b/>
        </w:rPr>
        <w:t>do age</w:t>
      </w:r>
      <w:r w:rsidRPr="001F189A">
        <w:rPr>
          <w:i/>
        </w:rPr>
        <w:t xml:space="preserve"> a tevékenységek, életforma alapján érzett kor, például, ki mennyit sportol, hogyan tölti mindennapjait;</w:t>
      </w:r>
    </w:p>
    <w:p w:rsidR="001F189A" w:rsidRPr="00020B3D" w:rsidRDefault="001F189A" w:rsidP="006F59BF">
      <w:pPr>
        <w:pStyle w:val="NormlWeb"/>
        <w:jc w:val="both"/>
        <w:rPr>
          <w:i/>
        </w:rPr>
      </w:pPr>
      <w:r w:rsidRPr="001F189A">
        <w:rPr>
          <w:i/>
        </w:rPr>
        <w:t xml:space="preserve">Az </w:t>
      </w:r>
      <w:r w:rsidRPr="00190898">
        <w:rPr>
          <w:rStyle w:val="Kiemels"/>
          <w:b/>
        </w:rPr>
        <w:t>interest</w:t>
      </w:r>
      <w:r w:rsidRPr="00190898">
        <w:rPr>
          <w:rStyle w:val="Kiemels"/>
          <w:b/>
          <w:i w:val="0"/>
        </w:rPr>
        <w:t xml:space="preserve"> age</w:t>
      </w:r>
      <w:r w:rsidRPr="001F189A">
        <w:rPr>
          <w:i/>
        </w:rPr>
        <w:t xml:space="preserve"> az érdeklődés alapján érzett kort határozza meg, például sok a nyitott, örökifjú, kortalan ember.</w:t>
      </w:r>
    </w:p>
    <w:p w:rsidR="00020B3D" w:rsidRPr="00020B3D" w:rsidRDefault="00020B3D" w:rsidP="003554D5">
      <w:pPr>
        <w:pStyle w:val="Style84"/>
        <w:rPr>
          <w:rFonts w:ascii="Times New Roman" w:hAnsi="Times New Roman"/>
          <w:b/>
          <w:bCs/>
          <w:color w:val="221E1F"/>
        </w:rPr>
      </w:pPr>
    </w:p>
    <w:p w:rsidR="003554D5" w:rsidRPr="00E20441" w:rsidRDefault="003554D5" w:rsidP="00E20441">
      <w:pPr>
        <w:pStyle w:val="Style84"/>
        <w:widowControl/>
        <w:numPr>
          <w:ilvl w:val="0"/>
          <w:numId w:val="25"/>
        </w:numPr>
        <w:rPr>
          <w:rStyle w:val="FontStyle551"/>
          <w:rFonts w:ascii="Times New Roman" w:hAnsi="Times New Roman" w:cs="Times New Roman"/>
          <w:color w:val="221E1F"/>
          <w:sz w:val="28"/>
          <w:szCs w:val="28"/>
        </w:rPr>
      </w:pPr>
      <w:r w:rsidRPr="00E20441">
        <w:rPr>
          <w:rStyle w:val="FontStyle551"/>
          <w:rFonts w:ascii="Times New Roman" w:hAnsi="Times New Roman" w:cs="Times New Roman"/>
          <w:color w:val="221E1F"/>
          <w:sz w:val="28"/>
          <w:szCs w:val="28"/>
        </w:rPr>
        <w:t>Az ÜZLETI piac szegmentálásának ismérvei:</w:t>
      </w:r>
    </w:p>
    <w:p w:rsidR="005D3E65" w:rsidRDefault="005D3E65" w:rsidP="005D3E65">
      <w:pPr>
        <w:pStyle w:val="Style197"/>
        <w:widowControl/>
        <w:spacing w:before="226" w:line="226" w:lineRule="exact"/>
        <w:ind w:left="697" w:right="3346"/>
        <w:rPr>
          <w:rStyle w:val="FontStyle586"/>
          <w:rFonts w:ascii="Times New Roman" w:hAnsi="Times New Roman" w:cs="Times New Roman"/>
          <w:color w:val="221E1F"/>
          <w:sz w:val="24"/>
          <w:szCs w:val="24"/>
        </w:rPr>
      </w:pPr>
    </w:p>
    <w:p w:rsidR="00792970" w:rsidRDefault="00792970" w:rsidP="00792970">
      <w:pPr>
        <w:pStyle w:val="Style124"/>
        <w:widowControl/>
        <w:tabs>
          <w:tab w:val="left" w:leader="underscore" w:pos="7738"/>
        </w:tabs>
        <w:ind w:left="5"/>
        <w:jc w:val="both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Az üzleti piacok szegmentációjának fő 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változói: </w:t>
      </w:r>
    </w:p>
    <w:p w:rsidR="00792970" w:rsidRDefault="00792970" w:rsidP="00792970">
      <w:pPr>
        <w:pStyle w:val="Style124"/>
        <w:widowControl/>
        <w:tabs>
          <w:tab w:val="left" w:leader="underscore" w:pos="7738"/>
        </w:tabs>
        <w:ind w:left="5"/>
        <w:jc w:val="both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</w:p>
    <w:p w:rsidR="00792970" w:rsidRPr="00792970" w:rsidRDefault="00316F15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  <w:bookmarkStart w:id="11" w:name="_Hlk36542020"/>
      <w:r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6.1.</w:t>
      </w:r>
      <w:r w:rsidR="00792970" w:rsidRPr="00792970"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Demográfiai változók</w:t>
      </w:r>
    </w:p>
    <w:bookmarkEnd w:id="11"/>
    <w:p w:rsidR="00792970" w:rsidRPr="00792970" w:rsidRDefault="00792970" w:rsidP="00316F15">
      <w:pPr>
        <w:pStyle w:val="Style231"/>
        <w:widowControl/>
        <w:numPr>
          <w:ilvl w:val="0"/>
          <w:numId w:val="26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Iparág: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Melyik iparágat kívánjuk kiszolgálni?</w:t>
      </w:r>
    </w:p>
    <w:p w:rsidR="00792970" w:rsidRPr="00792970" w:rsidRDefault="00792970" w:rsidP="00316F15">
      <w:pPr>
        <w:pStyle w:val="Style231"/>
        <w:widowControl/>
        <w:numPr>
          <w:ilvl w:val="0"/>
          <w:numId w:val="26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Méret: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Mekkora vállalatokat kívánunk kiszolgálni?</w:t>
      </w:r>
    </w:p>
    <w:p w:rsidR="00792970" w:rsidRPr="00792970" w:rsidRDefault="00792970" w:rsidP="00316F15">
      <w:pPr>
        <w:pStyle w:val="Style231"/>
        <w:widowControl/>
        <w:numPr>
          <w:ilvl w:val="0"/>
          <w:numId w:val="26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Földrajzi elhelyezkedés: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Mely földrajzi területeket kívánunk kiszolgálni?</w:t>
      </w:r>
    </w:p>
    <w:p w:rsidR="00792970" w:rsidRDefault="00792970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</w:p>
    <w:p w:rsidR="00792970" w:rsidRPr="00792970" w:rsidRDefault="00316F15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  <w:bookmarkStart w:id="12" w:name="_Hlk36542038"/>
      <w:r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 xml:space="preserve">6.2. </w:t>
      </w:r>
      <w:r w:rsidR="00792970" w:rsidRPr="00792970"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Működési változók</w:t>
      </w:r>
    </w:p>
    <w:bookmarkEnd w:id="12"/>
    <w:p w:rsidR="00792970" w:rsidRPr="00792970" w:rsidRDefault="00792970" w:rsidP="00316F15">
      <w:pPr>
        <w:pStyle w:val="Style231"/>
        <w:widowControl/>
        <w:numPr>
          <w:ilvl w:val="0"/>
          <w:numId w:val="27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Technológia: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A vevő mely technológiájára koncentráljunk?</w:t>
      </w:r>
    </w:p>
    <w:p w:rsidR="00792970" w:rsidRPr="00792970" w:rsidRDefault="00792970" w:rsidP="00316F15">
      <w:pPr>
        <w:pStyle w:val="Style231"/>
        <w:widowControl/>
        <w:numPr>
          <w:ilvl w:val="0"/>
          <w:numId w:val="27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Használói státusz: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Nagy felhasználókat, közepes felhasználókat, gyenge fel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használókat vagy a terméket nem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használókat kívánjuk-e kiszolgálni?</w:t>
      </w:r>
    </w:p>
    <w:p w:rsidR="00792970" w:rsidRPr="00792970" w:rsidRDefault="00792970" w:rsidP="00316F15">
      <w:pPr>
        <w:pStyle w:val="Style231"/>
        <w:widowControl/>
        <w:numPr>
          <w:ilvl w:val="0"/>
          <w:numId w:val="27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Vevő adottságai: </w:t>
      </w:r>
      <w:r w:rsidR="00C92335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S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ok vagy kevés szolgáltatást igénylő vevőket szolgáljunk-e ki?</w:t>
      </w:r>
    </w:p>
    <w:p w:rsidR="00792970" w:rsidRDefault="00792970" w:rsidP="00C91126">
      <w:pPr>
        <w:pStyle w:val="Style92"/>
        <w:widowControl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</w:p>
    <w:p w:rsidR="00792970" w:rsidRPr="00792970" w:rsidRDefault="00316F15" w:rsidP="00C91126">
      <w:pPr>
        <w:pStyle w:val="Style92"/>
        <w:widowControl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  <w:bookmarkStart w:id="13" w:name="_Hlk36542062"/>
      <w:r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6.3.</w:t>
      </w:r>
      <w:r w:rsidR="00792970" w:rsidRPr="00792970"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Beszerzési módszerek</w:t>
      </w:r>
    </w:p>
    <w:bookmarkEnd w:id="13"/>
    <w:p w:rsidR="00792970" w:rsidRPr="00792970" w:rsidRDefault="00792970" w:rsidP="00316F15">
      <w:pPr>
        <w:pStyle w:val="Style231"/>
        <w:widowControl/>
        <w:numPr>
          <w:ilvl w:val="0"/>
          <w:numId w:val="28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A beszerzés szervezeti háttere: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Erősen központosított vagy decentralizált beszerzés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i rendszerű szervezeteket kívá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nunk-e kiszolgálni?</w:t>
      </w:r>
    </w:p>
    <w:p w:rsidR="00792970" w:rsidRPr="00792970" w:rsidRDefault="00792970" w:rsidP="00316F15">
      <w:pPr>
        <w:pStyle w:val="Style231"/>
        <w:widowControl/>
        <w:numPr>
          <w:ilvl w:val="0"/>
          <w:numId w:val="28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Hatalmi struktúra: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Olyan vállalatokat szolgáljunk-e ki, ahol a műszaki dominanci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a, a pénzügyi dominancia stb. a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jellemző?</w:t>
      </w:r>
    </w:p>
    <w:p w:rsidR="00792970" w:rsidRPr="00792970" w:rsidRDefault="00792970" w:rsidP="00316F15">
      <w:pPr>
        <w:pStyle w:val="Style231"/>
        <w:widowControl/>
        <w:numPr>
          <w:ilvl w:val="0"/>
          <w:numId w:val="28"/>
        </w:numPr>
        <w:tabs>
          <w:tab w:val="left" w:pos="278"/>
        </w:tabs>
        <w:spacing w:line="240" w:lineRule="auto"/>
        <w:jc w:val="left"/>
        <w:rPr>
          <w:rFonts w:ascii="Times New Roman" w:hAnsi="Times New Roman"/>
          <w:color w:val="221E1F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Meglévő kapcsolatok jellege: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Olyan vállalatokat szolgáljunk-e ki, amelyekhez 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szoros kapcsolatok fűznek, vagy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egyszerűen a legkedvezőbbeket?</w:t>
      </w:r>
    </w:p>
    <w:p w:rsidR="00792970" w:rsidRPr="00792970" w:rsidRDefault="00792970" w:rsidP="00316F15">
      <w:pPr>
        <w:pStyle w:val="Style231"/>
        <w:widowControl/>
        <w:numPr>
          <w:ilvl w:val="0"/>
          <w:numId w:val="28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>Általános beszerzés</w:t>
      </w:r>
      <w:r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politika: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Azokat a vállalatokat szolgáljuk-e ki, amelyek a lízing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et, a szolgáltatási szerződéses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viszonyt, a rendszerbeszerzést vagy a versenypályázati kiírásokat részesítik előnyben?</w:t>
      </w:r>
    </w:p>
    <w:p w:rsidR="00792970" w:rsidRPr="00792970" w:rsidRDefault="00792970" w:rsidP="00316F15">
      <w:pPr>
        <w:pStyle w:val="Style231"/>
        <w:widowControl/>
        <w:numPr>
          <w:ilvl w:val="0"/>
          <w:numId w:val="28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Beszerzési kritériumok: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Azokat a vállalatokat szolgáljuk-e ki, amelyek nagy súlyt helyeznek a 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minőségre, a szolgál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tatásra vagy az árra?</w:t>
      </w:r>
    </w:p>
    <w:p w:rsidR="00C91126" w:rsidRDefault="00C91126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</w:p>
    <w:p w:rsidR="00792970" w:rsidRPr="00792970" w:rsidRDefault="00316F15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  <w:bookmarkStart w:id="14" w:name="_Hlk36542078"/>
      <w:r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6.4.</w:t>
      </w:r>
      <w:r w:rsidR="00792970" w:rsidRPr="00792970"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Helyzeti tényezők</w:t>
      </w:r>
    </w:p>
    <w:bookmarkEnd w:id="14"/>
    <w:p w:rsidR="00792970" w:rsidRPr="00792970" w:rsidRDefault="00792970" w:rsidP="00316F15">
      <w:pPr>
        <w:pStyle w:val="Style231"/>
        <w:widowControl/>
        <w:numPr>
          <w:ilvl w:val="0"/>
          <w:numId w:val="29"/>
        </w:numPr>
        <w:tabs>
          <w:tab w:val="left" w:pos="283"/>
        </w:tabs>
        <w:spacing w:line="240" w:lineRule="auto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Sürgősség: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Azokat a vállalatokat szolgáljuk-e ki, amelyek gyors és azonnali szállítást 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 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vagy kiszolgálást igényelnek?</w:t>
      </w:r>
    </w:p>
    <w:p w:rsidR="00792970" w:rsidRPr="00792970" w:rsidRDefault="00792970" w:rsidP="00316F15">
      <w:pPr>
        <w:pStyle w:val="Style231"/>
        <w:widowControl/>
        <w:numPr>
          <w:ilvl w:val="0"/>
          <w:numId w:val="29"/>
        </w:numPr>
        <w:tabs>
          <w:tab w:val="left" w:pos="283"/>
        </w:tabs>
        <w:spacing w:line="240" w:lineRule="auto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Specifikus alkalmazás: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Termékünk valamennyi alkalmazására összpontosítsunk-e, vagy </w:t>
      </w:r>
      <w:r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 xml:space="preserve"> 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csak bizonyos alkalmazásaira?</w:t>
      </w:r>
    </w:p>
    <w:p w:rsidR="00792970" w:rsidRPr="00792970" w:rsidRDefault="00792970" w:rsidP="00316F15">
      <w:pPr>
        <w:pStyle w:val="Style231"/>
        <w:widowControl/>
        <w:numPr>
          <w:ilvl w:val="0"/>
          <w:numId w:val="29"/>
        </w:numPr>
        <w:tabs>
          <w:tab w:val="left" w:pos="283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Rendelésnagyság: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Nagy vagy kisebb mennyiségű megrendelésekre összpontosítsunk-e?</w:t>
      </w:r>
    </w:p>
    <w:p w:rsidR="00C91126" w:rsidRDefault="00C91126" w:rsidP="00C92335">
      <w:pPr>
        <w:pStyle w:val="Style92"/>
        <w:widowControl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</w:p>
    <w:p w:rsidR="00792970" w:rsidRPr="00792970" w:rsidRDefault="00316F15" w:rsidP="00C91126">
      <w:pPr>
        <w:pStyle w:val="Style92"/>
        <w:widowControl/>
        <w:ind w:left="10"/>
        <w:rPr>
          <w:rStyle w:val="FontStyle600"/>
          <w:rFonts w:ascii="Times New Roman" w:hAnsi="Times New Roman" w:cs="Times New Roman"/>
          <w:color w:val="221E1F"/>
          <w:sz w:val="24"/>
          <w:szCs w:val="24"/>
        </w:rPr>
      </w:pPr>
      <w:bookmarkStart w:id="15" w:name="_Hlk36542128"/>
      <w:r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6.5.</w:t>
      </w:r>
      <w:r w:rsidR="00792970" w:rsidRPr="00792970">
        <w:rPr>
          <w:rStyle w:val="FontStyle600"/>
          <w:rFonts w:ascii="Times New Roman" w:hAnsi="Times New Roman" w:cs="Times New Roman"/>
          <w:color w:val="221E1F"/>
          <w:sz w:val="24"/>
          <w:szCs w:val="24"/>
        </w:rPr>
        <w:t>Személyes jellemzők</w:t>
      </w:r>
    </w:p>
    <w:bookmarkEnd w:id="15"/>
    <w:p w:rsidR="00792970" w:rsidRPr="00792970" w:rsidRDefault="00792970" w:rsidP="00316F15">
      <w:pPr>
        <w:pStyle w:val="Style231"/>
        <w:widowControl/>
        <w:numPr>
          <w:ilvl w:val="0"/>
          <w:numId w:val="30"/>
        </w:numPr>
        <w:tabs>
          <w:tab w:val="left" w:pos="278"/>
        </w:tabs>
        <w:spacing w:line="240" w:lineRule="auto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Eladó és vevő hasonlósága: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Olyan vállalatokat szolgáljunk-e ki, amelyek alkalmazottai és értékei hozzánk hasonlók?</w:t>
      </w:r>
    </w:p>
    <w:p w:rsidR="00792970" w:rsidRPr="00792970" w:rsidRDefault="00792970" w:rsidP="00316F15">
      <w:pPr>
        <w:pStyle w:val="Style231"/>
        <w:widowControl/>
        <w:numPr>
          <w:ilvl w:val="0"/>
          <w:numId w:val="30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A kockázattal szembeni attitűdök: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Kockázatvállaló vagy kockázatkerülő vevőket szolgáljunk-e ki?</w:t>
      </w:r>
    </w:p>
    <w:p w:rsidR="00AC0661" w:rsidRDefault="00792970" w:rsidP="00316F15">
      <w:pPr>
        <w:pStyle w:val="Style231"/>
        <w:widowControl/>
        <w:numPr>
          <w:ilvl w:val="0"/>
          <w:numId w:val="30"/>
        </w:numPr>
        <w:tabs>
          <w:tab w:val="left" w:pos="278"/>
        </w:tabs>
        <w:spacing w:line="240" w:lineRule="auto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  <w:r w:rsidRPr="00792970">
        <w:rPr>
          <w:rStyle w:val="FontStyle570"/>
          <w:rFonts w:ascii="Times New Roman" w:hAnsi="Times New Roman" w:cs="Times New Roman"/>
          <w:color w:val="221E1F"/>
          <w:sz w:val="24"/>
          <w:szCs w:val="24"/>
        </w:rPr>
        <w:t xml:space="preserve">Lojalitás: </w:t>
      </w:r>
      <w:r w:rsidRPr="00792970">
        <w:rPr>
          <w:rStyle w:val="FontStyle574"/>
          <w:rFonts w:ascii="Times New Roman" w:hAnsi="Times New Roman" w:cs="Times New Roman"/>
          <w:color w:val="221E1F"/>
          <w:sz w:val="24"/>
          <w:szCs w:val="24"/>
        </w:rPr>
        <w:t>A szállítóikkal szemben nagymértékben hűséges vállalatokat szolgáljuk-e ki?</w:t>
      </w:r>
    </w:p>
    <w:p w:rsidR="00AC0661" w:rsidRDefault="00AC0661" w:rsidP="00AC0661">
      <w:pPr>
        <w:pStyle w:val="Style231"/>
        <w:widowControl/>
        <w:tabs>
          <w:tab w:val="left" w:pos="278"/>
        </w:tabs>
        <w:spacing w:line="240" w:lineRule="auto"/>
        <w:ind w:firstLine="0"/>
        <w:jc w:val="left"/>
        <w:rPr>
          <w:rFonts w:ascii="Times New Roman" w:hAnsi="Times New Roman"/>
          <w:color w:val="221E1F"/>
        </w:rPr>
      </w:pPr>
    </w:p>
    <w:p w:rsidR="00AC0661" w:rsidRDefault="00AC0661" w:rsidP="00AC0661">
      <w:pPr>
        <w:pStyle w:val="Style231"/>
        <w:widowControl/>
        <w:tabs>
          <w:tab w:val="left" w:pos="278"/>
        </w:tabs>
        <w:spacing w:line="240" w:lineRule="auto"/>
        <w:ind w:firstLine="0"/>
        <w:jc w:val="left"/>
        <w:rPr>
          <w:rFonts w:ascii="Times New Roman" w:hAnsi="Times New Roman"/>
          <w:color w:val="221E1F"/>
        </w:rPr>
      </w:pPr>
    </w:p>
    <w:p w:rsidR="009974DF" w:rsidRDefault="009974DF" w:rsidP="00AC0661">
      <w:pPr>
        <w:pStyle w:val="Style231"/>
        <w:widowControl/>
        <w:tabs>
          <w:tab w:val="left" w:pos="278"/>
        </w:tabs>
        <w:spacing w:line="240" w:lineRule="auto"/>
        <w:ind w:firstLine="0"/>
        <w:jc w:val="left"/>
        <w:rPr>
          <w:rFonts w:ascii="Times New Roman" w:hAnsi="Times New Roman"/>
          <w:color w:val="221E1F"/>
        </w:rPr>
      </w:pPr>
    </w:p>
    <w:p w:rsidR="00AC0661" w:rsidRPr="00AC0661" w:rsidRDefault="00AC0661" w:rsidP="00AC0661">
      <w:pPr>
        <w:pStyle w:val="Style231"/>
        <w:widowControl/>
        <w:tabs>
          <w:tab w:val="left" w:pos="278"/>
        </w:tabs>
        <w:spacing w:line="240" w:lineRule="auto"/>
        <w:ind w:firstLine="0"/>
        <w:jc w:val="left"/>
        <w:rPr>
          <w:rFonts w:ascii="Times New Roman" w:hAnsi="Times New Roman"/>
          <w:color w:val="221E1F"/>
        </w:rPr>
      </w:pPr>
    </w:p>
    <w:p w:rsidR="00AC0661" w:rsidRPr="00316F15" w:rsidRDefault="00AC0661" w:rsidP="00E20441">
      <w:pPr>
        <w:numPr>
          <w:ilvl w:val="0"/>
          <w:numId w:val="25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316F15">
        <w:rPr>
          <w:b/>
          <w:sz w:val="28"/>
          <w:szCs w:val="28"/>
        </w:rPr>
        <w:t xml:space="preserve"> PIACI SZEGMENSEK értékelése és kiválasztása</w:t>
      </w:r>
    </w:p>
    <w:p w:rsidR="005D3E65" w:rsidRDefault="005D3E65" w:rsidP="00C91126">
      <w:pPr>
        <w:autoSpaceDE w:val="0"/>
        <w:autoSpaceDN w:val="0"/>
        <w:adjustRightInd w:val="0"/>
        <w:ind w:left="720"/>
        <w:rPr>
          <w:b/>
        </w:rPr>
      </w:pPr>
    </w:p>
    <w:p w:rsidR="001B79E2" w:rsidRDefault="001B79E2" w:rsidP="001B79E2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1B79E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különböző piaci szegmensek értékelése során a vállalatnak két tényezőt kell vizsgálnia: a szegmens általános vonzerejét, valamint a cég céljait és erőforrásait. Rendelkezik-e olyan jellemzőkkel (például: méret, növekedés, nyereségesség, méretgazdaságosság vagy alacsony kockázati szint), amelyek általában vonzóvá teszik? A cég céljai, kompetenciája és</w:t>
      </w:r>
      <w:r w:rsidRPr="001B79E2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br/>
        <w:t>erőforrásai ismeretében van-e értelme a szegmensbe befektetni? Megeshet, hogy egy vonzó szegmens nem egyeztethető össze a vállalat hosszú távú céljaival, vagy a vállalat nem rendelkezik a szükséges képességekkel ahhoz, hogy kiemelkedő értéket nyújtson.</w:t>
      </w:r>
    </w:p>
    <w:p w:rsidR="001B79E2" w:rsidRDefault="001B79E2" w:rsidP="001B79E2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7D5BDC" w:rsidRPr="008753C4" w:rsidRDefault="00316F15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>7.1.</w:t>
      </w:r>
      <w:r w:rsidR="00BD041F">
        <w:rPr>
          <w:rFonts w:ascii="Times New Roman" w:hAnsi="Times New Roman"/>
          <w:b/>
          <w:bCs/>
          <w:color w:val="221E1F"/>
        </w:rPr>
        <w:t>Teljes piaci lefedettség</w:t>
      </w:r>
    </w:p>
    <w:p w:rsidR="008753C4" w:rsidRDefault="008753C4" w:rsidP="00965B6B">
      <w:pPr>
        <w:pStyle w:val="Style8"/>
        <w:widowControl/>
        <w:spacing w:line="226" w:lineRule="exact"/>
        <w:ind w:left="5" w:right="5" w:firstLine="0"/>
        <w:jc w:val="left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7D5BDC" w:rsidRPr="00316F15" w:rsidRDefault="007D5BDC" w:rsidP="008753C4">
      <w:pPr>
        <w:pStyle w:val="Style8"/>
        <w:widowControl/>
        <w:spacing w:line="240" w:lineRule="auto"/>
        <w:ind w:left="5" w:right="5" w:firstLine="0"/>
        <w:rPr>
          <w:rStyle w:val="FontStyle584"/>
          <w:rFonts w:ascii="Times New Roman" w:hAnsi="Times New Roman" w:cs="Times New Roman"/>
          <w:b/>
          <w:bCs/>
          <w:color w:val="221E1F"/>
          <w:sz w:val="24"/>
          <w:szCs w:val="24"/>
        </w:rPr>
      </w:pP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Nagyvállalatok kétféleképpen vehetik célba az egész piacot: </w:t>
      </w:r>
      <w:r w:rsidRPr="00316F15">
        <w:rPr>
          <w:rStyle w:val="FontStyle584"/>
          <w:rFonts w:ascii="Times New Roman" w:hAnsi="Times New Roman" w:cs="Times New Roman"/>
          <w:b/>
          <w:bCs/>
          <w:color w:val="221E1F"/>
          <w:sz w:val="24"/>
          <w:szCs w:val="24"/>
        </w:rPr>
        <w:t xml:space="preserve">differenciálatlan és differenciált </w:t>
      </w:r>
      <w:r w:rsidRPr="00316F1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marke</w:t>
      </w:r>
      <w:r w:rsidR="00965B6B" w:rsidRPr="00316F1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ting</w:t>
      </w:r>
      <w:r w:rsidR="00316F15" w:rsidRPr="00316F1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316F15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révén.</w:t>
      </w:r>
    </w:p>
    <w:p w:rsidR="00316F15" w:rsidRPr="00316F15" w:rsidRDefault="00316F15" w:rsidP="00316F15">
      <w:pPr>
        <w:pStyle w:val="Style8"/>
        <w:widowControl/>
        <w:spacing w:line="240" w:lineRule="auto"/>
        <w:ind w:right="5" w:firstLine="0"/>
        <w:rPr>
          <w:rStyle w:val="FontStyle584"/>
          <w:rFonts w:ascii="Times New Roman" w:hAnsi="Times New Roman" w:cs="Times New Roman"/>
          <w:b/>
          <w:bCs/>
          <w:color w:val="221E1F"/>
          <w:sz w:val="24"/>
          <w:szCs w:val="24"/>
        </w:rPr>
      </w:pPr>
    </w:p>
    <w:p w:rsidR="001E6062" w:rsidRDefault="007D5BDC" w:rsidP="008753C4">
      <w:pPr>
        <w:pStyle w:val="Style8"/>
        <w:widowControl/>
        <w:spacing w:line="240" w:lineRule="auto"/>
        <w:ind w:left="5" w:firstLine="22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</w:t>
      </w:r>
      <w:r w:rsidRPr="00965B6B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differenciálatlan </w:t>
      </w: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vagy </w:t>
      </w:r>
      <w:r w:rsidRPr="00965B6B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tömegmarketing </w:t>
      </w: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esetében a cég figyelmen kívül ha</w:t>
      </w:r>
      <w:r w:rsid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gyja a szegmensek különbségeit, </w:t>
      </w: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és az egész piacon egyféle kínálattal jelenik meg. Marketingprogramot al</w:t>
      </w:r>
      <w:r w:rsidR="008753C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akít ki egy rendkívüli imázzsal </w:t>
      </w: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felruházott termékhez, amelyet tömeges elosztással és tömegkommunikációval a vevők legszélesebb körének</w:t>
      </w:r>
      <w:r w:rsidRPr="00965B6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br/>
        <w:t xml:space="preserve">el lehet adni. </w:t>
      </w:r>
    </w:p>
    <w:p w:rsidR="001E6062" w:rsidRDefault="001E6062" w:rsidP="008753C4">
      <w:pPr>
        <w:pStyle w:val="Style8"/>
        <w:widowControl/>
        <w:spacing w:line="240" w:lineRule="auto"/>
        <w:ind w:left="5" w:firstLine="22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7D5BDC" w:rsidRPr="00965B6B" w:rsidRDefault="001E6062" w:rsidP="008753C4">
      <w:pPr>
        <w:pStyle w:val="Style8"/>
        <w:widowControl/>
        <w:spacing w:line="240" w:lineRule="auto"/>
        <w:ind w:left="5" w:firstLine="22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Tanári: </w:t>
      </w:r>
      <w:r w:rsidR="007D5BDC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A differenciálatlan marketing akkor lehet célravezető, amikor nagyjából minden fogyasztónak</w:t>
      </w:r>
      <w:r w:rsidR="008753C4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</w:t>
      </w:r>
      <w:r w:rsidR="007D5BDC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ugyanazok a preferenciái, és a piacon nem látunk természetes szegmenseket.</w:t>
      </w:r>
      <w:r w:rsidR="008753C4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Henry Ford is ezt a stratégiát </w:t>
      </w:r>
      <w:r w:rsidR="007D5BDC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alkalmazta, amikor a T-modellt egyetlen színben, feketében kínálta.</w:t>
      </w:r>
      <w:r w:rsidR="00972204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 Magyar Posta is differenciálatlan tömegmarketinget alkalmaz</w:t>
      </w:r>
      <w:r w:rsidR="001533EC"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, mindenkinek ugyanazt a szolgáltatáscsomagot, ugyanazokkal a feltételekkel</w:t>
      </w:r>
      <w:r w:rsidR="001533E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. </w:t>
      </w:r>
      <w:r w:rsidR="009722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972204" w:rsidRDefault="00972204" w:rsidP="00BD041F">
      <w:pPr>
        <w:pStyle w:val="Style8"/>
        <w:widowControl/>
        <w:spacing w:line="240" w:lineRule="auto"/>
        <w:ind w:right="10" w:firstLine="0"/>
        <w:jc w:val="left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BD041F" w:rsidRDefault="00BD041F" w:rsidP="00D14146">
      <w:pPr>
        <w:pStyle w:val="Style8"/>
        <w:widowControl/>
        <w:spacing w:line="240" w:lineRule="auto"/>
        <w:ind w:right="10"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tömegmarketing jelentős kockázatokat hordoz magában. Az a vállalat, amely a piac egészében jelen kíván lenni, hosszabb távon lemaradhat a speciális igényeket is kielégíteni képes versenytárasakkal szemben. Ezeket a kockázatokat a vállalat a következőképpen csökkentheti:</w:t>
      </w:r>
    </w:p>
    <w:p w:rsidR="00BD041F" w:rsidRDefault="00D14146" w:rsidP="00E65CD1">
      <w:pPr>
        <w:pStyle w:val="Style8"/>
        <w:widowControl/>
        <w:numPr>
          <w:ilvl w:val="0"/>
          <w:numId w:val="17"/>
        </w:numPr>
        <w:spacing w:line="240" w:lineRule="auto"/>
        <w:ind w:right="1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Termékdifferenciálással, új, speciális igényeket kielégítő termékek előállításával (út a szegmentáció felé)</w:t>
      </w:r>
    </w:p>
    <w:p w:rsidR="00D14146" w:rsidRDefault="00D14146" w:rsidP="00E65CD1">
      <w:pPr>
        <w:pStyle w:val="Style8"/>
        <w:widowControl/>
        <w:numPr>
          <w:ilvl w:val="0"/>
          <w:numId w:val="17"/>
        </w:numPr>
        <w:spacing w:line="240" w:lineRule="auto"/>
        <w:ind w:right="1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Árakciókkal, vagyis, ha a vállalat él az árleszállítás, a vásárlói jutalmazás, a fizetési határidő-eltolás eszközrendszerével. </w:t>
      </w:r>
    </w:p>
    <w:p w:rsidR="00BD041F" w:rsidRDefault="00BD041F" w:rsidP="00972204">
      <w:pPr>
        <w:pStyle w:val="Style8"/>
        <w:widowControl/>
        <w:spacing w:line="240" w:lineRule="auto"/>
        <w:ind w:right="10" w:firstLine="221"/>
        <w:jc w:val="left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2B21A4" w:rsidRDefault="001533EC" w:rsidP="001533EC">
      <w:pPr>
        <w:pStyle w:val="Style8"/>
        <w:widowControl/>
        <w:spacing w:line="240" w:lineRule="auto"/>
        <w:ind w:right="10" w:firstLine="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Vannak esetek, amikor a teljes piac lefedése a cél, azonban a marketing -mixben mégis vannak eltérések a különböző szegmensek esetében. Pl. A BKK Budapesten a teljes budapesti piac kiszolgálására törekszik, azonban az ár tekintetében vannak eltérések pl. diák bérlet, 65 év felettieknek ingyenes </w:t>
      </w:r>
      <w:r w:rsidR="00E371E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közlekedés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. A szolgáltatás tekintetében azonban nincs különbség, nem mondhatjuk azt, hogy mindig ülni szeretnék a villamoson. A MÁV szolgáltatásai közt már van lehetőség a szolgáltatás minőség</w:t>
      </w:r>
      <w:r w:rsidR="00E371E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proofErr w:type="gramStart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közt </w:t>
      </w:r>
      <w:r w:rsidR="00E371E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is</w:t>
      </w:r>
      <w:proofErr w:type="gramEnd"/>
      <w:r w:rsidR="00E371E9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választani. Első osztályon utazom vagy IC helyjegyet vásárolok. </w:t>
      </w:r>
    </w:p>
    <w:p w:rsidR="00E371E9" w:rsidRPr="00F51F5B" w:rsidRDefault="00E371E9" w:rsidP="001533EC">
      <w:pPr>
        <w:pStyle w:val="Style8"/>
        <w:widowControl/>
        <w:spacing w:line="240" w:lineRule="auto"/>
        <w:ind w:right="10" w:firstLine="0"/>
        <w:rPr>
          <w:rFonts w:ascii="Times New Roman" w:hAnsi="Times New Roman"/>
          <w:color w:val="221E1F"/>
        </w:rPr>
      </w:pPr>
    </w:p>
    <w:p w:rsidR="002B21A4" w:rsidRDefault="002B21A4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</w:p>
    <w:p w:rsidR="00D516C3" w:rsidRPr="008753C4" w:rsidRDefault="00633B68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 xml:space="preserve">7.2. </w:t>
      </w:r>
      <w:r w:rsidR="007D5BDC" w:rsidRPr="008753C4">
        <w:rPr>
          <w:rFonts w:ascii="Times New Roman" w:hAnsi="Times New Roman"/>
          <w:b/>
          <w:bCs/>
          <w:color w:val="221E1F"/>
        </w:rPr>
        <w:t>Több szegmens kiválasztása</w:t>
      </w:r>
    </w:p>
    <w:p w:rsidR="00A71A0C" w:rsidRDefault="00A71A0C" w:rsidP="00F51F5B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F613B3" w:rsidRDefault="002B21A4" w:rsidP="00F51F5B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</w:t>
      </w:r>
      <w:r w:rsidR="00F613B3"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vállalat kiválaszt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j</w:t>
      </w:r>
      <w:r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az összes lehetséges </w:t>
      </w:r>
      <w:r w:rsidR="00F613B3"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szegmens egyik al</w:t>
      </w:r>
      <w:r w:rsidR="00F51F5B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h</w:t>
      </w:r>
      <w:r w:rsidR="00F613B3"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almazát, amelyek mindegyike vonzó és megfelelő. Között</w:t>
      </w:r>
      <w:r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ük </w:t>
      </w:r>
      <w:proofErr w:type="gramStart"/>
      <w:r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nincs</w:t>
      </w:r>
      <w:proofErr w:type="gramEnd"/>
      <w:r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vagy csak csekély mér</w:t>
      </w:r>
      <w:r w:rsidR="00F613B3" w:rsidRPr="002B21A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tékben van szinergia, ám mindegyik jövedelmező a vállalatnak. A többszegmensű stratégia további előnye, hogy diverzifikálja a cég kockázatát.</w:t>
      </w:r>
      <w:r w:rsidR="001533EC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="00633B68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Pl. Volswagen csoport. </w:t>
      </w:r>
    </w:p>
    <w:p w:rsidR="00F51F5B" w:rsidRDefault="00F51F5B" w:rsidP="00F51F5B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F51F5B" w:rsidRPr="00F51F5B" w:rsidRDefault="00F51F5B" w:rsidP="00F51F5B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  <w:r w:rsidRPr="00F51F5B"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>A több szegmensre koncentrálás előnyei:</w:t>
      </w:r>
    </w:p>
    <w:p w:rsidR="00F51F5B" w:rsidRPr="00F51F5B" w:rsidRDefault="00F51F5B" w:rsidP="00F51F5B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</w:p>
    <w:p w:rsidR="00F51F5B" w:rsidRDefault="00F51F5B" w:rsidP="00E65CD1">
      <w:pPr>
        <w:pStyle w:val="Style197"/>
        <w:widowControl/>
        <w:numPr>
          <w:ilvl w:val="0"/>
          <w:numId w:val="18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több területen dolgozó vállalat, amennyiben ugyanazokat a berendezéseket használja fel a különböző termékek gyártása során, a méretgazdaságossági problémát szünteti meg. </w:t>
      </w:r>
    </w:p>
    <w:p w:rsidR="00F51F5B" w:rsidRDefault="00F51F5B" w:rsidP="00E65CD1">
      <w:pPr>
        <w:pStyle w:val="Style197"/>
        <w:widowControl/>
        <w:numPr>
          <w:ilvl w:val="0"/>
          <w:numId w:val="18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Egy termék bukása vagy egy piaci rész összeomlása nem vezet az egész vállalat csődjéhez.</w:t>
      </w:r>
    </w:p>
    <w:p w:rsidR="00F51F5B" w:rsidRDefault="00F51F5B" w:rsidP="00E65CD1">
      <w:pPr>
        <w:pStyle w:val="Style197"/>
        <w:widowControl/>
        <w:numPr>
          <w:ilvl w:val="0"/>
          <w:numId w:val="18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Ugyanazon elosztási csatornákat használhatja. A vállalat több termékével együttesen használhatja az egyszer, egy termékre kialakított hálózatot. </w:t>
      </w:r>
    </w:p>
    <w:p w:rsidR="00A71A0C" w:rsidRDefault="00A71A0C" w:rsidP="00A71A0C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A71A0C" w:rsidRPr="00F51F5B" w:rsidRDefault="00A71A0C" w:rsidP="00A71A0C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  <w:r w:rsidRPr="00F51F5B"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 xml:space="preserve">A több szegmensre koncentrálás </w:t>
      </w:r>
      <w:r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>hátránya</w:t>
      </w:r>
      <w:r w:rsidRPr="00F51F5B"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>:</w:t>
      </w:r>
    </w:p>
    <w:p w:rsidR="00A71A0C" w:rsidRDefault="00A71A0C" w:rsidP="00A71A0C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A71A0C" w:rsidRDefault="00A71A0C" w:rsidP="00E65CD1">
      <w:pPr>
        <w:pStyle w:val="Style197"/>
        <w:widowControl/>
        <w:numPr>
          <w:ilvl w:val="0"/>
          <w:numId w:val="19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kockázat nem küszöbölhető ki még így sem teljesen, továbbá </w:t>
      </w:r>
      <w:proofErr w:type="gramStart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egyes esetekben</w:t>
      </w:r>
      <w:proofErr w:type="gramEnd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a költségek az egy szegmensre orientálódáshoz, illetve a tömegmarketing területeihez képest is nagyobbak.</w:t>
      </w:r>
    </w:p>
    <w:p w:rsidR="001E6062" w:rsidRDefault="001E6062" w:rsidP="001E6062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1E6062" w:rsidRDefault="001E6062" w:rsidP="001E6062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1E6062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green"/>
        </w:rPr>
        <w:t>Megállító: Gondolkodjon el, mely gyártók, szolgáltatók koncetrálnak több piaci szegmensre?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</w:p>
    <w:p w:rsidR="00A71A0C" w:rsidRPr="002B21A4" w:rsidRDefault="00A71A0C" w:rsidP="00A71A0C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ab/>
      </w:r>
    </w:p>
    <w:p w:rsidR="00F613B3" w:rsidRPr="007D5BDC" w:rsidRDefault="00F613B3" w:rsidP="007D5BDC">
      <w:pPr>
        <w:pStyle w:val="Style197"/>
        <w:ind w:right="11"/>
        <w:rPr>
          <w:color w:val="221E1F"/>
        </w:rPr>
      </w:pPr>
    </w:p>
    <w:p w:rsidR="00D516C3" w:rsidRDefault="00633B68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 xml:space="preserve">7.3. </w:t>
      </w:r>
      <w:r w:rsidR="007D5BDC" w:rsidRPr="002B21A4">
        <w:rPr>
          <w:rFonts w:ascii="Times New Roman" w:hAnsi="Times New Roman"/>
          <w:b/>
          <w:bCs/>
          <w:color w:val="221E1F"/>
        </w:rPr>
        <w:t>Egy szegmensre koncentrálás</w:t>
      </w:r>
    </w:p>
    <w:p w:rsidR="00A71A0C" w:rsidRDefault="00A71A0C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</w:p>
    <w:p w:rsidR="00A71A0C" w:rsidRDefault="00A71A0C" w:rsidP="007D5BDC">
      <w:pPr>
        <w:pStyle w:val="Style197"/>
        <w:ind w:right="11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A cég csupán egy meghatározott szegmensnek értékesít. </w:t>
      </w:r>
    </w:p>
    <w:p w:rsidR="00A71A0C" w:rsidRDefault="00A71A0C" w:rsidP="007D5BDC">
      <w:pPr>
        <w:pStyle w:val="Style197"/>
        <w:ind w:right="11"/>
        <w:rPr>
          <w:rFonts w:ascii="Times New Roman" w:hAnsi="Times New Roman"/>
          <w:bCs/>
          <w:color w:val="221E1F"/>
        </w:rPr>
      </w:pPr>
    </w:p>
    <w:p w:rsidR="00A71A0C" w:rsidRDefault="00A71A0C" w:rsidP="00A71A0C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 xml:space="preserve">Az egy </w:t>
      </w:r>
      <w:r w:rsidRPr="00F51F5B"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>szegmensre koncentrálás előnyei:</w:t>
      </w:r>
    </w:p>
    <w:p w:rsidR="00A71A0C" w:rsidRDefault="00A71A0C" w:rsidP="00A71A0C">
      <w:pPr>
        <w:pStyle w:val="Style197"/>
        <w:widowControl/>
        <w:spacing w:line="240" w:lineRule="auto"/>
        <w:ind w:left="6"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</w:p>
    <w:p w:rsidR="00A71A0C" w:rsidRDefault="00A71A0C" w:rsidP="00E65CD1">
      <w:pPr>
        <w:pStyle w:val="Style197"/>
        <w:widowControl/>
        <w:numPr>
          <w:ilvl w:val="0"/>
          <w:numId w:val="19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Javul a vállalt piaci ismerete.</w:t>
      </w:r>
    </w:p>
    <w:p w:rsidR="00A71A0C" w:rsidRDefault="00A71A0C" w:rsidP="00E65CD1">
      <w:pPr>
        <w:pStyle w:val="Style197"/>
        <w:widowControl/>
        <w:numPr>
          <w:ilvl w:val="0"/>
          <w:numId w:val="19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vállalat a szükségletek és az igények mély, alapos tanulmányozása alapján alakítja ki termékeit.</w:t>
      </w:r>
    </w:p>
    <w:p w:rsidR="00A71A0C" w:rsidRDefault="00A71A0C" w:rsidP="00E65CD1">
      <w:pPr>
        <w:pStyle w:val="Style197"/>
        <w:widowControl/>
        <w:numPr>
          <w:ilvl w:val="0"/>
          <w:numId w:val="19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Az egy szegmens- egy termék vagy termékcsoport kapcsolatrendszer megkönnyíti a közvetítők (nagy és </w:t>
      </w:r>
      <w:proofErr w:type="gramStart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kiskereskedők )</w:t>
      </w:r>
      <w:proofErr w:type="gramEnd"/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munkáját. </w:t>
      </w:r>
    </w:p>
    <w:p w:rsidR="00A71A0C" w:rsidRPr="00A71A0C" w:rsidRDefault="00A71A0C" w:rsidP="00E65CD1">
      <w:pPr>
        <w:pStyle w:val="Style197"/>
        <w:widowControl/>
        <w:numPr>
          <w:ilvl w:val="0"/>
          <w:numId w:val="19"/>
        </w:numPr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feltűnő reklámhadjáratra is lehetőséget ad.</w:t>
      </w:r>
    </w:p>
    <w:p w:rsidR="00A71A0C" w:rsidRDefault="00A71A0C" w:rsidP="007D5BDC">
      <w:pPr>
        <w:pStyle w:val="Style197"/>
        <w:ind w:right="11"/>
        <w:rPr>
          <w:rFonts w:ascii="Times New Roman" w:hAnsi="Times New Roman"/>
          <w:bCs/>
          <w:color w:val="221E1F"/>
        </w:rPr>
      </w:pPr>
    </w:p>
    <w:p w:rsidR="00A71A0C" w:rsidRDefault="00A71A0C" w:rsidP="007D5BDC">
      <w:pPr>
        <w:pStyle w:val="Style197"/>
        <w:ind w:right="11"/>
        <w:rPr>
          <w:rFonts w:ascii="Times New Roman" w:hAnsi="Times New Roman"/>
          <w:bCs/>
          <w:color w:val="221E1F"/>
        </w:rPr>
      </w:pPr>
    </w:p>
    <w:p w:rsidR="00A71A0C" w:rsidRDefault="00A71A0C" w:rsidP="009974DF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  <w:r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 xml:space="preserve">Az egy </w:t>
      </w:r>
      <w:r w:rsidRPr="00F51F5B"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  <w:t>szegmensre koncentrálás előnyei:</w:t>
      </w:r>
    </w:p>
    <w:p w:rsidR="00A71A0C" w:rsidRDefault="00A71A0C" w:rsidP="00A71A0C">
      <w:pPr>
        <w:pStyle w:val="Style197"/>
        <w:spacing w:line="240" w:lineRule="auto"/>
        <w:ind w:right="11"/>
        <w:rPr>
          <w:rStyle w:val="FontStyle584"/>
          <w:rFonts w:ascii="Times New Roman" w:hAnsi="Times New Roman" w:cs="Times New Roman"/>
          <w:i/>
          <w:color w:val="221E1F"/>
          <w:sz w:val="24"/>
          <w:szCs w:val="24"/>
        </w:rPr>
      </w:pPr>
    </w:p>
    <w:p w:rsidR="00A71A0C" w:rsidRDefault="00A71A0C" w:rsidP="00E65CD1">
      <w:pPr>
        <w:pStyle w:val="Style197"/>
        <w:numPr>
          <w:ilvl w:val="0"/>
          <w:numId w:val="20"/>
        </w:numPr>
        <w:spacing w:line="240" w:lineRule="auto"/>
        <w:ind w:right="11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Ha a specializált, egyedi termék iránti kereslet eltűnik, a vállalat nem kerülheti el a bukást. </w:t>
      </w:r>
    </w:p>
    <w:p w:rsidR="00A71A0C" w:rsidRDefault="00A71A0C" w:rsidP="00E65CD1">
      <w:pPr>
        <w:pStyle w:val="Style197"/>
        <w:numPr>
          <w:ilvl w:val="0"/>
          <w:numId w:val="20"/>
        </w:numPr>
        <w:spacing w:line="240" w:lineRule="auto"/>
        <w:ind w:right="11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 xml:space="preserve">Vetélytársak megjelenése, és ha ők ügyesebbek, akkor a vállalat zsákutcába kerül. </w:t>
      </w:r>
    </w:p>
    <w:p w:rsidR="00A71A0C" w:rsidRDefault="00A71A0C" w:rsidP="00E65CD1">
      <w:pPr>
        <w:pStyle w:val="Style197"/>
        <w:numPr>
          <w:ilvl w:val="0"/>
          <w:numId w:val="20"/>
        </w:numPr>
        <w:spacing w:line="240" w:lineRule="auto"/>
        <w:ind w:right="11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A vállalatnak méretgazdaságossági problémái merülhetnek fel. Többet kellene előállítania</w:t>
      </w:r>
      <w:r w:rsidR="00E20E17">
        <w:rPr>
          <w:rFonts w:ascii="Times New Roman" w:hAnsi="Times New Roman"/>
          <w:bCs/>
          <w:color w:val="221E1F"/>
        </w:rPr>
        <w:t>, mint amennyire a piacon effektív igény van.</w:t>
      </w:r>
    </w:p>
    <w:p w:rsidR="000907E6" w:rsidRDefault="000907E6" w:rsidP="000907E6">
      <w:pPr>
        <w:pStyle w:val="Style197"/>
        <w:spacing w:line="240" w:lineRule="auto"/>
        <w:ind w:left="360" w:right="11"/>
        <w:rPr>
          <w:rFonts w:ascii="Times New Roman" w:hAnsi="Times New Roman"/>
          <w:bCs/>
          <w:color w:val="221E1F"/>
        </w:rPr>
      </w:pPr>
    </w:p>
    <w:p w:rsidR="000907E6" w:rsidRPr="00A71A0C" w:rsidRDefault="000907E6" w:rsidP="000907E6">
      <w:pPr>
        <w:pStyle w:val="Style197"/>
        <w:spacing w:line="240" w:lineRule="auto"/>
        <w:ind w:left="360" w:right="11"/>
        <w:rPr>
          <w:rFonts w:ascii="Times New Roman" w:hAnsi="Times New Roman"/>
          <w:bCs/>
          <w:color w:val="221E1F"/>
        </w:rPr>
      </w:pPr>
      <w:r w:rsidRPr="000907E6">
        <w:rPr>
          <w:rFonts w:ascii="Times New Roman" w:hAnsi="Times New Roman"/>
          <w:bCs/>
          <w:color w:val="221E1F"/>
          <w:highlight w:val="green"/>
        </w:rPr>
        <w:t>Megállító: Gondolkodjon el, hogy milyen területeken találhatunk egy szegmensre koncentráló stratégiát. Hozzon minél több példát!</w:t>
      </w:r>
    </w:p>
    <w:p w:rsidR="002B21A4" w:rsidRDefault="002B21A4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</w:p>
    <w:p w:rsidR="00D516C3" w:rsidRPr="00E20E17" w:rsidRDefault="00633B68" w:rsidP="00E20E17">
      <w:pPr>
        <w:pStyle w:val="Style197"/>
        <w:spacing w:line="240" w:lineRule="auto"/>
        <w:ind w:right="11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>7.4.</w:t>
      </w:r>
      <w:r w:rsidR="007D5BDC" w:rsidRPr="00E20E17">
        <w:rPr>
          <w:rFonts w:ascii="Times New Roman" w:hAnsi="Times New Roman"/>
          <w:b/>
          <w:bCs/>
          <w:color w:val="221E1F"/>
        </w:rPr>
        <w:t xml:space="preserve">Piaci résekre, </w:t>
      </w:r>
      <w:proofErr w:type="gramStart"/>
      <w:r w:rsidR="007D5BDC" w:rsidRPr="00E20E17">
        <w:rPr>
          <w:rFonts w:ascii="Times New Roman" w:hAnsi="Times New Roman"/>
          <w:b/>
          <w:bCs/>
          <w:color w:val="221E1F"/>
        </w:rPr>
        <w:t>( Niche</w:t>
      </w:r>
      <w:proofErr w:type="gramEnd"/>
      <w:r w:rsidR="007D5BDC" w:rsidRPr="00E20E17">
        <w:rPr>
          <w:rFonts w:ascii="Times New Roman" w:hAnsi="Times New Roman"/>
          <w:b/>
          <w:bCs/>
          <w:color w:val="221E1F"/>
        </w:rPr>
        <w:t xml:space="preserve"> ) koncentrálás</w:t>
      </w:r>
    </w:p>
    <w:p w:rsidR="00E20E17" w:rsidRDefault="00E20E17" w:rsidP="00E20E17">
      <w:pPr>
        <w:pStyle w:val="Style8"/>
        <w:widowControl/>
        <w:spacing w:line="240" w:lineRule="auto"/>
        <w:ind w:right="10" w:firstLine="23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F613B3" w:rsidRPr="00E20E17" w:rsidRDefault="00F613B3" w:rsidP="00E20E17">
      <w:pPr>
        <w:pStyle w:val="Style8"/>
        <w:widowControl/>
        <w:spacing w:line="240" w:lineRule="auto"/>
        <w:ind w:right="10" w:firstLine="230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</w:t>
      </w:r>
      <w:r w:rsidRPr="00E20E17">
        <w:rPr>
          <w:rStyle w:val="FontStyle585"/>
          <w:rFonts w:ascii="Times New Roman" w:hAnsi="Times New Roman" w:cs="Times New Roman"/>
          <w:color w:val="221E1F"/>
          <w:sz w:val="24"/>
          <w:szCs w:val="24"/>
        </w:rPr>
        <w:t xml:space="preserve">szeglet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(niche) a szegmensen belül jellegzetes előnyöket kereső, szűke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n definiált vevőcsoport. A mar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ketingszakemberek rendszerint a szegmenseket alszegmensek</w:t>
      </w:r>
      <w:r w:rsidRPr="003A1401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r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e osztva jutnak </w:t>
      </w:r>
      <w:r w:rsid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el a piaci rések felismeréséig.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Amíg a Hertz, az Avis, az Alamo és mások üzleti és turista utasok repül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őtéri autóbérlésére szakosodik,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az Enterprise betört a vékonyabb pénztárcájú, biztosításkiváltó piacra, és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autóit elsősorban azoknak adja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bérbe, akiknek összetört az autója vagy ellopták.</w:t>
      </w:r>
    </w:p>
    <w:p w:rsidR="00F613B3" w:rsidRPr="00E20E17" w:rsidRDefault="00F613B3" w:rsidP="00E20E17">
      <w:pPr>
        <w:pStyle w:val="Style8"/>
        <w:widowControl/>
        <w:spacing w:line="240" w:lineRule="auto"/>
        <w:ind w:firstLine="0"/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cyan"/>
          <w:vertAlign w:val="superscript"/>
        </w:rPr>
      </w:pP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résmarketinget alkalmazó szakemberek célja, hogy olyannyira jól me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gismerjék vevőik szükségleteit,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hogy a vásárlók hajlandók legyenek megfizetni a magasabb árat is. </w:t>
      </w:r>
    </w:p>
    <w:p w:rsidR="00F613B3" w:rsidRPr="00E20E17" w:rsidRDefault="00F613B3" w:rsidP="00E20E17">
      <w:pPr>
        <w:pStyle w:val="Style197"/>
        <w:spacing w:line="240" w:lineRule="auto"/>
        <w:ind w:right="11"/>
        <w:rPr>
          <w:rFonts w:ascii="Times New Roman" w:hAnsi="Times New Roman"/>
          <w:color w:val="221E1F"/>
        </w:rPr>
      </w:pP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 hogy hogyan néz ki egy vonzó piaci piaci rés? A vevőknek különle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ges igényeik vannak, hajlandóak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felárat is fizetni annak a cégnek, amely ezeket a legjobban elégíti ki. A piaci rés viszonylag apró, de méretprofit- és növekedési potenciálja is lehet. Más versenytársak számára nem vonzó,</w:t>
      </w:r>
      <w:r w:rsidR="00E20E17"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és a réset kiszolgáló vállalat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a szakosodás révén bizonyos mértékű megtakarításra is szert tehet. A marketinghatékonyság növekedésével</w:t>
      </w:r>
      <w:r w:rsidR="000907E6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</w:t>
      </w:r>
      <w:r w:rsidRPr="00E20E17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együtt a korábban túl kicsinek tűnt piaci rések ismét jövedelmezőbbé válhatnak</w:t>
      </w:r>
    </w:p>
    <w:p w:rsidR="000F4F25" w:rsidRDefault="000F4F25" w:rsidP="00E20E17">
      <w:pPr>
        <w:pStyle w:val="Style197"/>
        <w:ind w:right="11"/>
        <w:jc w:val="left"/>
        <w:rPr>
          <w:b/>
          <w:bCs/>
          <w:color w:val="221E1F"/>
        </w:rPr>
      </w:pPr>
      <w:bookmarkStart w:id="16" w:name="_Hlk36543556"/>
    </w:p>
    <w:p w:rsidR="00D516C3" w:rsidRPr="00E74E03" w:rsidRDefault="00633B68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  <w:r>
        <w:rPr>
          <w:rFonts w:ascii="Times New Roman" w:hAnsi="Times New Roman"/>
          <w:b/>
          <w:bCs/>
          <w:color w:val="221E1F"/>
        </w:rPr>
        <w:t>7.5.</w:t>
      </w:r>
      <w:r w:rsidR="007D5BDC" w:rsidRPr="00E74E03">
        <w:rPr>
          <w:rFonts w:ascii="Times New Roman" w:hAnsi="Times New Roman"/>
          <w:b/>
          <w:bCs/>
          <w:color w:val="221E1F"/>
        </w:rPr>
        <w:t xml:space="preserve">Vevő alapú kiválasztás </w:t>
      </w:r>
    </w:p>
    <w:bookmarkEnd w:id="16"/>
    <w:p w:rsidR="00E74E03" w:rsidRDefault="00E74E03" w:rsidP="007D5BDC">
      <w:pPr>
        <w:pStyle w:val="Style197"/>
        <w:ind w:right="11"/>
        <w:rPr>
          <w:rFonts w:ascii="Times New Roman" w:hAnsi="Times New Roman"/>
          <w:b/>
          <w:bCs/>
          <w:color w:val="221E1F"/>
        </w:rPr>
      </w:pPr>
    </w:p>
    <w:p w:rsidR="00E74E03" w:rsidRPr="00E74E03" w:rsidRDefault="00E74E03" w:rsidP="00E74E03">
      <w:pPr>
        <w:pStyle w:val="Style197"/>
        <w:spacing w:line="240" w:lineRule="auto"/>
        <w:ind w:right="11"/>
        <w:rPr>
          <w:rFonts w:ascii="Times New Roman" w:hAnsi="Times New Roman"/>
          <w:bCs/>
          <w:color w:val="221E1F"/>
        </w:rPr>
      </w:pPr>
      <w:r>
        <w:rPr>
          <w:rFonts w:ascii="Times New Roman" w:hAnsi="Times New Roman"/>
          <w:bCs/>
          <w:color w:val="221E1F"/>
        </w:rPr>
        <w:t>A szegmentáció végső soron elvezet az „egyszemélyes szegmensekig”, a „testre szabott marketingig”, vagy a „one-to-one marketingig”. Napjainkban a vevők egyre önállóbban döntenek arról, hogy mit és hogyan vásároljanak. Felmennek az Internetre. megkeresik í kívánt termékkel vagy szolgáltatással kapcsolatos információkat és értékeléseket, eladókkal, felhasználókkal beszélgetnek, sok esetben maguk tervezik meg az áhított terméket.</w:t>
      </w:r>
    </w:p>
    <w:p w:rsidR="00E74E03" w:rsidRDefault="00E74E03" w:rsidP="007D5BDC">
      <w:pPr>
        <w:pStyle w:val="Style197"/>
        <w:ind w:right="11"/>
        <w:rPr>
          <w:b/>
          <w:bCs/>
          <w:color w:val="221E1F"/>
        </w:rPr>
      </w:pPr>
    </w:p>
    <w:p w:rsidR="000F4F25" w:rsidRPr="00016304" w:rsidRDefault="00016304" w:rsidP="00016304">
      <w:pPr>
        <w:pStyle w:val="Style225"/>
        <w:widowControl/>
        <w:tabs>
          <w:tab w:val="left" w:pos="3322"/>
        </w:tabs>
        <w:spacing w:line="240" w:lineRule="auto"/>
        <w:ind w:left="10"/>
        <w:rPr>
          <w:rStyle w:val="FontStyle584"/>
          <w:color w:val="221E1F"/>
        </w:rPr>
      </w:pPr>
      <w:r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Egyes szerzők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elmozdulást tapasztal</w:t>
      </w:r>
      <w:r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nak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a „tömeges személyreszabás</w:t>
      </w:r>
      <w:proofErr w:type="gramStart"/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"  irányába</w:t>
      </w:r>
      <w:proofErr w:type="gramEnd"/>
      <w:r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.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 </w:t>
      </w:r>
      <w:r w:rsidR="000F4F25" w:rsidRPr="00016304">
        <w:rPr>
          <w:rStyle w:val="FontStyle586"/>
          <w:rFonts w:ascii="Times New Roman" w:hAnsi="Times New Roman" w:cs="Times New Roman"/>
          <w:color w:val="221E1F"/>
          <w:sz w:val="24"/>
          <w:szCs w:val="24"/>
        </w:rPr>
        <w:t xml:space="preserve">tömeges személyreszabás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(customerization) egyesíti a tömege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s testreszabást a személyre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szabott marketinggel oly módon, hogy a fogyasztónak lehetőséget kínál arra,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 hogy kívánsága szerint megter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vezze az óhajtott terméket vagy szolgáltatást. A cégnek már nincs szüksége 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arra, hogy a vevőről előzetesen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információt gyűjtsön, és a gyártással sem kell magának foglalkoznia. M</w:t>
      </w:r>
      <w:r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 xml:space="preserve">indössze a vevők rendelkezésére </w:t>
      </w:r>
      <w:r w:rsidR="000F4F25" w:rsidRPr="00016304">
        <w:rPr>
          <w:rStyle w:val="FontStyle584"/>
          <w:rFonts w:ascii="Times New Roman" w:hAnsi="Times New Roman" w:cs="Times New Roman"/>
          <w:color w:val="221E1F"/>
          <w:sz w:val="24"/>
          <w:szCs w:val="24"/>
        </w:rPr>
        <w:t>bocsátja a számítástechnikai környezetet és az eszközöket, akik megtervezik saját elképzelésű termékeiket.</w:t>
      </w:r>
    </w:p>
    <w:p w:rsidR="00E96ADF" w:rsidRDefault="000907E6" w:rsidP="00016304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Tanári: </w:t>
      </w:r>
      <w:r w:rsidR="000F4F25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A tömeges személyreszabás a vállalatnál akkor működik, ha termékeit, </w:t>
      </w:r>
      <w:r w:rsidR="000163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 xml:space="preserve">szolgáltatásait és üzeneteit az </w:t>
      </w:r>
      <w:r w:rsidR="000F4F25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egyes vásárlók igényeihez igazítva tud reagálni</w:t>
      </w:r>
      <w:r w:rsidR="00016304" w:rsidRPr="000907E6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magenta"/>
        </w:rPr>
        <w:t>. (Ikea)</w:t>
      </w:r>
    </w:p>
    <w:p w:rsidR="004F2EEE" w:rsidRDefault="004F2EEE" w:rsidP="00016304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</w:p>
    <w:p w:rsidR="004F2EEE" w:rsidRDefault="004F2EEE" w:rsidP="00016304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color w:val="221E1F"/>
          <w:sz w:val="24"/>
          <w:szCs w:val="24"/>
        </w:rPr>
      </w:pPr>
      <w:r w:rsidRPr="004F2EEE">
        <w:rPr>
          <w:rStyle w:val="FontStyle584"/>
          <w:rFonts w:ascii="Times New Roman" w:hAnsi="Times New Roman" w:cs="Times New Roman"/>
          <w:color w:val="221E1F"/>
          <w:sz w:val="24"/>
          <w:szCs w:val="24"/>
          <w:highlight w:val="green"/>
        </w:rPr>
        <w:t>Megállító: Gondolkodjon el a tömeges testreszabás további példáin. Hozzon személyes tapasztalásokat.</w:t>
      </w:r>
    </w:p>
    <w:p w:rsidR="00E96ADF" w:rsidRPr="00E96ADF" w:rsidRDefault="00E96ADF" w:rsidP="000004F4">
      <w:pPr>
        <w:pStyle w:val="Style197"/>
        <w:widowControl/>
        <w:spacing w:line="240" w:lineRule="auto"/>
        <w:ind w:right="11"/>
        <w:rPr>
          <w:rStyle w:val="FontStyle584"/>
          <w:rFonts w:ascii="Times New Roman" w:hAnsi="Times New Roman" w:cs="Times New Roman"/>
          <w:b/>
          <w:color w:val="221E1F"/>
          <w:sz w:val="24"/>
          <w:szCs w:val="24"/>
        </w:rPr>
      </w:pPr>
    </w:p>
    <w:p w:rsidR="005D3E65" w:rsidRDefault="005D3E65" w:rsidP="009E2A72">
      <w:pPr>
        <w:autoSpaceDE w:val="0"/>
        <w:autoSpaceDN w:val="0"/>
        <w:adjustRightInd w:val="0"/>
        <w:ind w:left="720"/>
        <w:rPr>
          <w:b/>
        </w:rPr>
      </w:pPr>
    </w:p>
    <w:p w:rsidR="006A2E16" w:rsidRPr="00633B68" w:rsidRDefault="006A2E16" w:rsidP="00E20441">
      <w:pPr>
        <w:numPr>
          <w:ilvl w:val="0"/>
          <w:numId w:val="25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633B68">
        <w:rPr>
          <w:b/>
          <w:sz w:val="28"/>
          <w:szCs w:val="28"/>
        </w:rPr>
        <w:t>TERMÉKPOZICIONÁLÁS</w:t>
      </w:r>
    </w:p>
    <w:p w:rsidR="00FE4160" w:rsidRDefault="00FE4160" w:rsidP="00FE4160"/>
    <w:p w:rsidR="00FE4160" w:rsidRPr="00297830" w:rsidRDefault="00FE4160" w:rsidP="000004F4">
      <w:pPr>
        <w:jc w:val="both"/>
      </w:pPr>
      <w:r w:rsidRPr="00297830">
        <w:t xml:space="preserve">Miután a vállalat eldöntötte, hogy mely szegmenseknek mely termékcsoportokat fogja kínálni, </w:t>
      </w:r>
      <w:proofErr w:type="gramStart"/>
      <w:r w:rsidRPr="00297830">
        <w:t>elengedhetetlen</w:t>
      </w:r>
      <w:proofErr w:type="gramEnd"/>
      <w:r w:rsidRPr="00FE4160">
        <w:t xml:space="preserve"> </w:t>
      </w:r>
      <w:r w:rsidRPr="00297830">
        <w:t xml:space="preserve">hogy megfogalmazza és a vevők tudtára adja a kínált termék </w:t>
      </w:r>
      <w:r>
        <w:t>valós</w:t>
      </w:r>
      <w:r w:rsidRPr="00297830">
        <w:t xml:space="preserve"> </w:t>
      </w:r>
      <w:r>
        <w:t>vagy</w:t>
      </w:r>
      <w:r w:rsidRPr="00297830">
        <w:t xml:space="preserve"> </w:t>
      </w:r>
      <w:r>
        <w:t>vélt</w:t>
      </w:r>
      <w:r w:rsidRPr="00297830">
        <w:t xml:space="preserve"> előnyeit.</w:t>
      </w:r>
    </w:p>
    <w:p w:rsidR="00FE4160" w:rsidRPr="00297830" w:rsidRDefault="00317249" w:rsidP="000004F4">
      <w:pPr>
        <w:jc w:val="both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151130</wp:posOffset>
                </wp:positionV>
                <wp:extent cx="972185" cy="720090"/>
                <wp:effectExtent l="4445" t="0" r="4445" b="0"/>
                <wp:wrapNone/>
                <wp:docPr id="1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160" w:rsidRPr="008F47DE" w:rsidRDefault="00FE4160" w:rsidP="00FE416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2" o:spid="_x0000_s1032" type="#_x0000_t202" style="position:absolute;left:0;text-align:left;margin-left:423pt;margin-top:11.9pt;width:76.55pt;height:5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" filled="f" stroked="f">
                <v:textbox>
                  <w:txbxContent>
                    <w:p w:rsidR="00FE4160" w:rsidRPr="008F47DE" w:rsidRDefault="00FE4160" w:rsidP="00FE416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4160" w:rsidRPr="00297830" w:rsidRDefault="00FE4160" w:rsidP="000004F4">
      <w:pPr>
        <w:jc w:val="both"/>
      </w:pPr>
      <w:r w:rsidRPr="00297830">
        <w:t xml:space="preserve">A </w:t>
      </w:r>
      <w:r w:rsidRPr="008719FB">
        <w:rPr>
          <w:i/>
          <w:iCs/>
        </w:rPr>
        <w:t>termékpozícionálás</w:t>
      </w:r>
      <w:r w:rsidRPr="00297830">
        <w:t xml:space="preserve"> egy adott piacon egy bizonyos termék versenytársaihoz viszonyított helyzetének meghatározása és ennek tudatosítása a vevőkben. </w:t>
      </w:r>
    </w:p>
    <w:p w:rsidR="00FE4160" w:rsidRDefault="00FE4160" w:rsidP="000004F4">
      <w:pPr>
        <w:jc w:val="both"/>
      </w:pPr>
    </w:p>
    <w:p w:rsidR="00FE4160" w:rsidRPr="00297830" w:rsidRDefault="00FE4160" w:rsidP="000004F4">
      <w:pPr>
        <w:jc w:val="both"/>
      </w:pPr>
      <w:r w:rsidRPr="00297830">
        <w:t>Rendkívül fontos tehát, hogy egy adott termék esetén</w:t>
      </w:r>
    </w:p>
    <w:p w:rsidR="00A949F9" w:rsidRDefault="00FE4160" w:rsidP="00E65CD1">
      <w:pPr>
        <w:numPr>
          <w:ilvl w:val="0"/>
          <w:numId w:val="16"/>
        </w:numPr>
        <w:jc w:val="both"/>
      </w:pPr>
      <w:r w:rsidRPr="00297830">
        <w:t>megfogalmazzuk, mely tulajdonságai fontosak a választott célcsoport számára, tehát melyek konvertálhatók versenyelőnnyé, majd</w:t>
      </w:r>
    </w:p>
    <w:p w:rsidR="00FE4160" w:rsidRDefault="00FE4160" w:rsidP="00E65CD1">
      <w:pPr>
        <w:numPr>
          <w:ilvl w:val="0"/>
          <w:numId w:val="16"/>
        </w:numPr>
        <w:jc w:val="both"/>
      </w:pPr>
      <w:r w:rsidRPr="00297830">
        <w:t>kiválasszuk azt az előnyt, amelyben jobbat tudunk nyújtani, mint a versenytársaink.</w:t>
      </w:r>
    </w:p>
    <w:p w:rsidR="00FE4160" w:rsidRDefault="00FE4160" w:rsidP="000004F4">
      <w:pPr>
        <w:jc w:val="both"/>
      </w:pPr>
    </w:p>
    <w:p w:rsidR="00FE4160" w:rsidRPr="00297830" w:rsidRDefault="00FE4160" w:rsidP="000004F4">
      <w:pPr>
        <w:jc w:val="both"/>
      </w:pPr>
      <w:r w:rsidRPr="00297830">
        <w:t xml:space="preserve">Törekedni kell tehát </w:t>
      </w:r>
      <w:r>
        <w:t>arra, hogy a vállalat adott terméke valamiben különbözzön a konkurens terméktől, ezt az előnyt pedig a kommunikáció, a piacbefolyásolás során hangsúlyozni kell.</w:t>
      </w:r>
    </w:p>
    <w:p w:rsidR="005A478B" w:rsidRDefault="005A478B" w:rsidP="005A478B">
      <w:pPr>
        <w:jc w:val="both"/>
      </w:pPr>
    </w:p>
    <w:p w:rsidR="005A478B" w:rsidRPr="005E64C1" w:rsidRDefault="005A478B" w:rsidP="005E64C1">
      <w:pPr>
        <w:pStyle w:val="Listaszerbekezds"/>
        <w:numPr>
          <w:ilvl w:val="1"/>
          <w:numId w:val="25"/>
        </w:numPr>
        <w:jc w:val="both"/>
        <w:rPr>
          <w:b/>
        </w:rPr>
      </w:pPr>
      <w:r w:rsidRPr="005E64C1">
        <w:rPr>
          <w:b/>
        </w:rPr>
        <w:t xml:space="preserve">Pozícionálási stratégiák: </w:t>
      </w:r>
    </w:p>
    <w:p w:rsidR="00E65CD1" w:rsidRPr="005A478B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Tulajdonságok alapján</w:t>
      </w:r>
      <w:r>
        <w:rPr>
          <w:bCs/>
        </w:rPr>
        <w:t xml:space="preserve"> (a világ legnagyobb szórakoztatóparkja)</w:t>
      </w:r>
    </w:p>
    <w:p w:rsidR="00E65CD1" w:rsidRPr="005A478B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Előny alapján</w:t>
      </w:r>
      <w:r>
        <w:rPr>
          <w:bCs/>
        </w:rPr>
        <w:t xml:space="preserve"> (Volvo a legbiztonságosabb)</w:t>
      </w:r>
    </w:p>
    <w:p w:rsidR="00E65CD1" w:rsidRPr="005A478B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Felhasználás szerint</w:t>
      </w:r>
      <w:r>
        <w:rPr>
          <w:bCs/>
        </w:rPr>
        <w:t xml:space="preserve"> (a leghatásosabb, 48 órán át tartó dezodorálás)</w:t>
      </w:r>
    </w:p>
    <w:p w:rsidR="00E65CD1" w:rsidRPr="005A478B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Versenytársakhoz viszonyított</w:t>
      </w:r>
      <w:r>
        <w:rPr>
          <w:bCs/>
        </w:rPr>
        <w:t xml:space="preserve"> (jobb, mint a…)</w:t>
      </w:r>
    </w:p>
    <w:p w:rsidR="00E65CD1" w:rsidRPr="005A478B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Származási hely szerint</w:t>
      </w:r>
      <w:r>
        <w:rPr>
          <w:bCs/>
        </w:rPr>
        <w:t xml:space="preserve"> (svájci csoki)</w:t>
      </w:r>
    </w:p>
    <w:p w:rsidR="00E65CD1" w:rsidRPr="00EF585F" w:rsidRDefault="005A478B" w:rsidP="00E65CD1">
      <w:pPr>
        <w:numPr>
          <w:ilvl w:val="0"/>
          <w:numId w:val="22"/>
        </w:numPr>
        <w:jc w:val="both"/>
      </w:pPr>
      <w:r w:rsidRPr="005A478B">
        <w:rPr>
          <w:bCs/>
        </w:rPr>
        <w:t>Minőség /ár</w:t>
      </w:r>
    </w:p>
    <w:p w:rsidR="004731CC" w:rsidRDefault="004731CC" w:rsidP="00EF585F">
      <w:pPr>
        <w:jc w:val="both"/>
        <w:rPr>
          <w:bCs/>
        </w:rPr>
      </w:pPr>
    </w:p>
    <w:p w:rsidR="00EF585F" w:rsidRDefault="00EF585F" w:rsidP="00EF585F">
      <w:pPr>
        <w:jc w:val="both"/>
        <w:rPr>
          <w:bCs/>
        </w:rPr>
      </w:pPr>
      <w:r>
        <w:rPr>
          <w:bCs/>
        </w:rPr>
        <w:t>Sikeres pozícionálás:</w:t>
      </w:r>
    </w:p>
    <w:p w:rsidR="00E65CD1" w:rsidRPr="00EF585F" w:rsidRDefault="00EF585F" w:rsidP="00E65CD1">
      <w:pPr>
        <w:numPr>
          <w:ilvl w:val="0"/>
          <w:numId w:val="23"/>
        </w:numPr>
        <w:jc w:val="both"/>
      </w:pPr>
      <w:r w:rsidRPr="00EF585F">
        <w:rPr>
          <w:bCs/>
        </w:rPr>
        <w:t>Egyértelmű</w:t>
      </w:r>
      <w:r w:rsidR="00633B68">
        <w:rPr>
          <w:bCs/>
        </w:rPr>
        <w:t xml:space="preserve"> (célpiac és megkülönböztető előny tekintetében)</w:t>
      </w:r>
    </w:p>
    <w:p w:rsidR="00E65CD1" w:rsidRPr="00EF585F" w:rsidRDefault="00EF585F" w:rsidP="00E65CD1">
      <w:pPr>
        <w:numPr>
          <w:ilvl w:val="0"/>
          <w:numId w:val="23"/>
        </w:numPr>
        <w:jc w:val="both"/>
      </w:pPr>
      <w:r w:rsidRPr="00EF585F">
        <w:rPr>
          <w:bCs/>
        </w:rPr>
        <w:t>Következetes</w:t>
      </w:r>
      <w:r w:rsidR="00633B68">
        <w:rPr>
          <w:bCs/>
        </w:rPr>
        <w:t xml:space="preserve"> (ugyanazt kommunikáljuk, ne zavarjuk össze a vevőt)</w:t>
      </w:r>
    </w:p>
    <w:p w:rsidR="00E65CD1" w:rsidRPr="00EF585F" w:rsidRDefault="00EF585F" w:rsidP="00E65CD1">
      <w:pPr>
        <w:numPr>
          <w:ilvl w:val="0"/>
          <w:numId w:val="23"/>
        </w:numPr>
        <w:jc w:val="both"/>
      </w:pPr>
      <w:r w:rsidRPr="00EF585F">
        <w:rPr>
          <w:bCs/>
        </w:rPr>
        <w:t>Hiteles</w:t>
      </w:r>
      <w:r>
        <w:rPr>
          <w:bCs/>
        </w:rPr>
        <w:t xml:space="preserve"> (ne mondjuk azt, hogy ezen a nyelvtanfolyamon 2 hét alatt megtanulja a nyelvet!)</w:t>
      </w:r>
    </w:p>
    <w:p w:rsidR="00E65CD1" w:rsidRPr="00EF585F" w:rsidRDefault="00EF585F" w:rsidP="00E65CD1">
      <w:pPr>
        <w:numPr>
          <w:ilvl w:val="0"/>
          <w:numId w:val="23"/>
        </w:numPr>
        <w:jc w:val="both"/>
      </w:pPr>
      <w:r w:rsidRPr="00EF585F">
        <w:rPr>
          <w:bCs/>
        </w:rPr>
        <w:t>Versenyképes</w:t>
      </w:r>
      <w:r w:rsidR="00633B68">
        <w:rPr>
          <w:bCs/>
        </w:rPr>
        <w:t xml:space="preserve"> (amit a versenytársak nem csinálnak)</w:t>
      </w:r>
    </w:p>
    <w:p w:rsidR="00620CF4" w:rsidRPr="005E64C1" w:rsidRDefault="005E64C1" w:rsidP="005E64C1">
      <w:pPr>
        <w:pStyle w:val="Listaszerbekezds"/>
        <w:numPr>
          <w:ilvl w:val="0"/>
          <w:numId w:val="25"/>
        </w:num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5E64C1">
        <w:rPr>
          <w:b/>
          <w:bCs/>
          <w:sz w:val="28"/>
          <w:szCs w:val="28"/>
        </w:rPr>
        <w:t>Újrapoz</w:t>
      </w:r>
      <w:r>
        <w:rPr>
          <w:b/>
          <w:bCs/>
          <w:sz w:val="28"/>
          <w:szCs w:val="28"/>
        </w:rPr>
        <w:t>i</w:t>
      </w:r>
      <w:r w:rsidRPr="005E64C1">
        <w:rPr>
          <w:b/>
          <w:bCs/>
          <w:sz w:val="28"/>
          <w:szCs w:val="28"/>
        </w:rPr>
        <w:t>cionálás</w:t>
      </w:r>
    </w:p>
    <w:p w:rsidR="00620CF4" w:rsidRDefault="005E64C1" w:rsidP="00620CF4">
      <w:pPr>
        <w:spacing w:before="100" w:beforeAutospacing="1" w:after="100" w:afterAutospacing="1"/>
        <w:jc w:val="both"/>
      </w:pPr>
      <w:r>
        <w:t xml:space="preserve">Egy terméket vagy szolgáltatást időnként azért kell újrapozicionálni, mert változik a vevők ízlése, esetleg rosszak az eladási mutatók. Az újrapozicionálás azt jelenti, megváltoztatjuk a célpiacot vagy a megkülönböztető </w:t>
      </w:r>
      <w:proofErr w:type="gramStart"/>
      <w:r>
        <w:t>előnyt</w:t>
      </w:r>
      <w:proofErr w:type="gramEnd"/>
      <w:r>
        <w:t xml:space="preserve"> vagy mindkettőt. Ha a termékdifferenciálást és a célpiacot vesszük alapvető változónak, akkor négy újrapozicionálási stratégiát kapunk. </w:t>
      </w:r>
    </w:p>
    <w:p w:rsidR="00A949F9" w:rsidRPr="00620CF4" w:rsidRDefault="005E64C1" w:rsidP="00620CF4">
      <w:pPr>
        <w:shd w:val="clear" w:color="auto" w:fill="FFFFFF"/>
      </w:pPr>
      <w:r w:rsidRPr="005E64C1">
        <w:rPr>
          <w:noProof/>
        </w:rPr>
        <w:drawing>
          <wp:inline distT="0" distB="0" distL="0" distR="0" wp14:anchorId="3E7D7F03" wp14:editId="62A6D777">
            <wp:extent cx="4572396" cy="3429297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547" w:rsidRDefault="005E64C1" w:rsidP="005E64C1">
      <w:pPr>
        <w:pStyle w:val="Listaszerbekezds"/>
        <w:numPr>
          <w:ilvl w:val="1"/>
          <w:numId w:val="25"/>
        </w:numPr>
        <w:jc w:val="both"/>
        <w:rPr>
          <w:b/>
        </w:rPr>
      </w:pPr>
      <w:bookmarkStart w:id="17" w:name="_Hlk36544221"/>
      <w:r>
        <w:rPr>
          <w:b/>
        </w:rPr>
        <w:t>Imázs újrapozicionálása</w:t>
      </w:r>
    </w:p>
    <w:p w:rsidR="005E64C1" w:rsidRDefault="005E64C1" w:rsidP="005E64C1">
      <w:pPr>
        <w:jc w:val="both"/>
        <w:rPr>
          <w:b/>
        </w:rPr>
      </w:pPr>
    </w:p>
    <w:p w:rsidR="005E64C1" w:rsidRDefault="005E64C1" w:rsidP="005E64C1">
      <w:pPr>
        <w:jc w:val="both"/>
        <w:rPr>
          <w:bCs/>
        </w:rPr>
      </w:pPr>
      <w:r>
        <w:rPr>
          <w:bCs/>
        </w:rPr>
        <w:t xml:space="preserve">Az első lehetőség, hogy a terméket és a célpiacot meghagyjuk ugyanolyannak, de megváltoztatjuk </w:t>
      </w:r>
      <w:r w:rsidR="00026583">
        <w:rPr>
          <w:bCs/>
        </w:rPr>
        <w:t xml:space="preserve">a termék imázsát, új marketing kommunikációs aktivitással jelenünk meg a piacon. </w:t>
      </w:r>
    </w:p>
    <w:p w:rsidR="00026583" w:rsidRDefault="00026583" w:rsidP="005E64C1">
      <w:pPr>
        <w:jc w:val="both"/>
        <w:rPr>
          <w:bCs/>
        </w:rPr>
      </w:pPr>
    </w:p>
    <w:p w:rsidR="00026583" w:rsidRDefault="00026583" w:rsidP="005E64C1">
      <w:pPr>
        <w:jc w:val="both"/>
        <w:rPr>
          <w:bCs/>
        </w:rPr>
      </w:pPr>
    </w:p>
    <w:p w:rsidR="00026583" w:rsidRDefault="00026583" w:rsidP="00026583">
      <w:pPr>
        <w:pStyle w:val="Listaszerbekezds"/>
        <w:numPr>
          <w:ilvl w:val="1"/>
          <w:numId w:val="25"/>
        </w:numPr>
        <w:jc w:val="both"/>
        <w:rPr>
          <w:b/>
        </w:rPr>
      </w:pPr>
      <w:bookmarkStart w:id="18" w:name="_Hlk36544436"/>
      <w:r w:rsidRPr="00026583">
        <w:rPr>
          <w:b/>
        </w:rPr>
        <w:t xml:space="preserve"> A termék újrapozicionálása</w:t>
      </w:r>
      <w:bookmarkEnd w:id="18"/>
    </w:p>
    <w:p w:rsidR="00026583" w:rsidRDefault="00026583" w:rsidP="00026583">
      <w:pPr>
        <w:jc w:val="both"/>
        <w:rPr>
          <w:b/>
        </w:rPr>
      </w:pPr>
    </w:p>
    <w:p w:rsidR="00026583" w:rsidRDefault="00026583" w:rsidP="00026583">
      <w:pPr>
        <w:jc w:val="both"/>
        <w:rPr>
          <w:bCs/>
        </w:rPr>
      </w:pPr>
      <w:r>
        <w:rPr>
          <w:bCs/>
        </w:rPr>
        <w:t xml:space="preserve">Ezzel a stratégiával módosítjuk a terméket, hogy jobban megfeleljen a jelenlegi célpiacnak. Lehet a csomagolást, designt, összetevőket, minőséget javítani. </w:t>
      </w:r>
    </w:p>
    <w:p w:rsidR="00026583" w:rsidRDefault="00026583" w:rsidP="00026583">
      <w:pPr>
        <w:jc w:val="both"/>
        <w:rPr>
          <w:bCs/>
        </w:rPr>
      </w:pPr>
    </w:p>
    <w:p w:rsidR="00026583" w:rsidRDefault="00026583" w:rsidP="00026583">
      <w:pPr>
        <w:jc w:val="both"/>
        <w:rPr>
          <w:bCs/>
        </w:rPr>
      </w:pPr>
    </w:p>
    <w:p w:rsidR="00026583" w:rsidRDefault="00026583" w:rsidP="00026583">
      <w:pPr>
        <w:pStyle w:val="Listaszerbekezds"/>
        <w:numPr>
          <w:ilvl w:val="1"/>
          <w:numId w:val="25"/>
        </w:numPr>
        <w:jc w:val="both"/>
        <w:rPr>
          <w:b/>
        </w:rPr>
      </w:pPr>
      <w:bookmarkStart w:id="19" w:name="_Hlk36544757"/>
      <w:r>
        <w:rPr>
          <w:b/>
        </w:rPr>
        <w:t xml:space="preserve"> Immateriális újrapozicionálás</w:t>
      </w:r>
    </w:p>
    <w:bookmarkEnd w:id="19"/>
    <w:p w:rsidR="00026583" w:rsidRDefault="00026583" w:rsidP="00026583">
      <w:pPr>
        <w:jc w:val="both"/>
        <w:rPr>
          <w:b/>
        </w:rPr>
      </w:pPr>
    </w:p>
    <w:p w:rsidR="00026583" w:rsidRDefault="00026583" w:rsidP="00026583">
      <w:pPr>
        <w:jc w:val="both"/>
        <w:rPr>
          <w:bCs/>
        </w:rPr>
      </w:pPr>
      <w:r>
        <w:rPr>
          <w:bCs/>
        </w:rPr>
        <w:t xml:space="preserve">E startégiával ugyanazzal a termékkel célzunk meg egy másik piaci szegmentumot. Például a Pöttyös Baba termékcsalád esetében nemcsak a babákat célozták meg, hanem az érzékeny bőrű szülőket és nagyszülőket is. </w:t>
      </w:r>
    </w:p>
    <w:p w:rsidR="00026583" w:rsidRDefault="00026583" w:rsidP="00026583">
      <w:pPr>
        <w:jc w:val="both"/>
        <w:rPr>
          <w:bCs/>
        </w:rPr>
      </w:pPr>
    </w:p>
    <w:p w:rsidR="00026583" w:rsidRPr="00026583" w:rsidRDefault="00026583" w:rsidP="00026583">
      <w:pPr>
        <w:pStyle w:val="Listaszerbekezds"/>
        <w:numPr>
          <w:ilvl w:val="1"/>
          <w:numId w:val="25"/>
        </w:numPr>
        <w:jc w:val="both"/>
        <w:rPr>
          <w:b/>
        </w:rPr>
      </w:pPr>
      <w:bookmarkStart w:id="20" w:name="_Hlk36544739"/>
      <w:r>
        <w:rPr>
          <w:b/>
        </w:rPr>
        <w:t>Teljes újrapozicionálás</w:t>
      </w:r>
      <w:bookmarkEnd w:id="20"/>
    </w:p>
    <w:p w:rsidR="005E64C1" w:rsidRDefault="005E64C1" w:rsidP="005E64C1">
      <w:pPr>
        <w:jc w:val="both"/>
        <w:rPr>
          <w:b/>
        </w:rPr>
      </w:pPr>
    </w:p>
    <w:p w:rsidR="005E64C1" w:rsidRDefault="00026583" w:rsidP="005E64C1">
      <w:pPr>
        <w:jc w:val="both"/>
        <w:rPr>
          <w:bCs/>
        </w:rPr>
      </w:pPr>
      <w:r>
        <w:rPr>
          <w:bCs/>
        </w:rPr>
        <w:t xml:space="preserve">Teljes újrapozicionálás esetén a vállalat a terméket is és a célpiacot is megváltoztatja. Egy vállalat például dönthet úgy, hogy felsőbb vagy alsóbb piaci rétegek irányába mozdul el, új terméksorozatot vezet be, hogy ezzel feleljen meg az új célpiaci vevők igényeinek. </w:t>
      </w:r>
    </w:p>
    <w:p w:rsidR="007A7F4D" w:rsidRPr="00026583" w:rsidRDefault="007A7F4D" w:rsidP="005E64C1">
      <w:pPr>
        <w:jc w:val="both"/>
        <w:rPr>
          <w:bCs/>
        </w:rPr>
      </w:pPr>
      <w:r>
        <w:rPr>
          <w:bCs/>
        </w:rPr>
        <w:t xml:space="preserve">A Mercedes-Benz például szükségesnek látta, hogy a japán versenytársak miatt új stratégiát vezessen be. </w:t>
      </w:r>
      <w:r w:rsidR="00DB4160">
        <w:rPr>
          <w:bCs/>
        </w:rPr>
        <w:t xml:space="preserve">A teljes újrapozicionálás során új terméket vezetett be (városi kisautó) hogy így nyerje el az új célpiaci vevők tetszését. </w:t>
      </w:r>
    </w:p>
    <w:bookmarkEnd w:id="17"/>
    <w:p w:rsidR="00464319" w:rsidRPr="000F321D" w:rsidRDefault="00317249" w:rsidP="000F321D">
      <w:pPr>
        <w:jc w:val="both"/>
        <w:rPr>
          <w:b/>
        </w:rPr>
      </w:pPr>
      <w:r w:rsidRPr="00A03537">
        <w:rPr>
          <w:noProof/>
        </w:rPr>
        <w:drawing>
          <wp:inline distT="0" distB="0" distL="0" distR="0">
            <wp:extent cx="886460" cy="85788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18E">
        <w:rPr>
          <w:noProof/>
        </w:rPr>
        <w:tab/>
      </w:r>
      <w:r w:rsidR="0056018E">
        <w:rPr>
          <w:noProof/>
        </w:rPr>
        <w:tab/>
      </w:r>
      <w:r w:rsidR="00A05888">
        <w:rPr>
          <w:b/>
        </w:rPr>
        <w:t>Ellenőrző kérdések</w:t>
      </w:r>
    </w:p>
    <w:p w:rsidR="00464319" w:rsidRDefault="00C23704" w:rsidP="00E65CD1">
      <w:pPr>
        <w:numPr>
          <w:ilvl w:val="0"/>
          <w:numId w:val="1"/>
        </w:numPr>
        <w:jc w:val="both"/>
      </w:pPr>
      <w:r>
        <w:t>Miért fontos a piacszegmentáció egy vállalkozás számára?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Melyek a fogyasztói piac szegmentálásának ismérvei?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Melyek az üzleti piac szegmentálásának ismérvei?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Mit jelent a differenciálatlan tömegmarketing?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Mondjon példákat a differenciált és a differenciálatlan tömegmarketingre!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Milyen előnyei vannak a több szegmensre koncentrálásnak?</w:t>
      </w:r>
    </w:p>
    <w:p w:rsidR="0056018E" w:rsidRDefault="00C23704" w:rsidP="00E65CD1">
      <w:pPr>
        <w:numPr>
          <w:ilvl w:val="0"/>
          <w:numId w:val="1"/>
        </w:numPr>
        <w:jc w:val="both"/>
      </w:pPr>
      <w:r>
        <w:t>Milyen hátrányai vannak a több szegmensre koncentrálásnak?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Milyen előnyei vannak az egy szegmensre koncentrálásnak?</w:t>
      </w:r>
    </w:p>
    <w:p w:rsidR="00C23704" w:rsidRPr="000F321D" w:rsidRDefault="00C23704" w:rsidP="00E65CD1">
      <w:pPr>
        <w:numPr>
          <w:ilvl w:val="0"/>
          <w:numId w:val="1"/>
        </w:numPr>
        <w:jc w:val="both"/>
      </w:pPr>
      <w:r>
        <w:t>Milyen hátrányai vannak az egy szegmensre koncentrálásnak?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Mit jelent a Niche marketing? Hozzon példákat!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Mit jelent a tömeges személyreszabás? Hozzon saját tapasztalataiból példákat!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 dönti el egy szegmens piacképességét?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Melyek az életképes szegmens sajátosságai?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 a termékpozícionálás lényege?</w:t>
      </w:r>
    </w:p>
    <w:p w:rsidR="00C23704" w:rsidRDefault="00C23704" w:rsidP="00E65CD1">
      <w:pPr>
        <w:numPr>
          <w:ilvl w:val="0"/>
          <w:numId w:val="1"/>
        </w:numPr>
        <w:jc w:val="both"/>
      </w:pPr>
      <w:r>
        <w:t>Milyen pozícionálási hibákat lehet elkövetni? Mondjon példákat!</w:t>
      </w:r>
    </w:p>
    <w:p w:rsidR="005E64C1" w:rsidRPr="000F321D" w:rsidRDefault="005E64C1" w:rsidP="00E65CD1">
      <w:pPr>
        <w:numPr>
          <w:ilvl w:val="0"/>
          <w:numId w:val="1"/>
        </w:numPr>
        <w:jc w:val="both"/>
      </w:pPr>
      <w:r>
        <w:t xml:space="preserve">Miért van szükség az újra pozícionálásra? </w:t>
      </w:r>
    </w:p>
    <w:p w:rsidR="007C18C1" w:rsidRDefault="007C18C1" w:rsidP="0056018E">
      <w:pPr>
        <w:tabs>
          <w:tab w:val="left" w:pos="2835"/>
        </w:tabs>
        <w:ind w:left="708" w:hanging="566"/>
        <w:jc w:val="both"/>
        <w:rPr>
          <w:noProof/>
        </w:rPr>
      </w:pPr>
    </w:p>
    <w:p w:rsidR="00651586" w:rsidRDefault="00317249" w:rsidP="0056018E">
      <w:pPr>
        <w:tabs>
          <w:tab w:val="left" w:pos="2835"/>
        </w:tabs>
        <w:ind w:left="708" w:hanging="566"/>
        <w:jc w:val="both"/>
        <w:rPr>
          <w:b/>
        </w:rPr>
      </w:pPr>
      <w:r w:rsidRPr="00A03537">
        <w:rPr>
          <w:noProof/>
        </w:rPr>
        <w:drawing>
          <wp:inline distT="0" distB="0" distL="0" distR="0">
            <wp:extent cx="886460" cy="829945"/>
            <wp:effectExtent l="0" t="0" r="0" b="0"/>
            <wp:docPr id="4" name="Kép 9" descr="j043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 descr="j04325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18E">
        <w:rPr>
          <w:noProof/>
        </w:rPr>
        <w:t xml:space="preserve">                     </w:t>
      </w:r>
      <w:r w:rsidR="00651586" w:rsidRPr="000F321D">
        <w:rPr>
          <w:b/>
        </w:rPr>
        <w:t xml:space="preserve">Kapcsolódó </w:t>
      </w:r>
      <w:r w:rsidR="00C6720A">
        <w:rPr>
          <w:b/>
        </w:rPr>
        <w:t>alap</w:t>
      </w:r>
      <w:r w:rsidR="00512FC8">
        <w:rPr>
          <w:b/>
        </w:rPr>
        <w:t>fo</w:t>
      </w:r>
      <w:r w:rsidR="00651586" w:rsidRPr="000F321D">
        <w:rPr>
          <w:b/>
        </w:rPr>
        <w:t>galmak:</w:t>
      </w:r>
    </w:p>
    <w:p w:rsidR="003A1401" w:rsidRDefault="003A1401" w:rsidP="0056018E">
      <w:pPr>
        <w:tabs>
          <w:tab w:val="left" w:pos="2835"/>
        </w:tabs>
        <w:ind w:left="708" w:hanging="566"/>
        <w:jc w:val="both"/>
        <w:rPr>
          <w:b/>
        </w:rPr>
      </w:pPr>
    </w:p>
    <w:p w:rsidR="00A5202A" w:rsidRPr="00D55141" w:rsidRDefault="00A5202A" w:rsidP="00A5202A">
      <w:pPr>
        <w:jc w:val="both"/>
      </w:pPr>
      <w:r w:rsidRPr="00D55141">
        <w:rPr>
          <w:b/>
        </w:rPr>
        <w:t xml:space="preserve">Célpiaci marketing: </w:t>
      </w:r>
      <w:r w:rsidRPr="00D55141">
        <w:t>A célpiaci marketing során a vállalat részekre osztja a piacot, kiválaszt egy, vagy néhány piacrészt a számára legmegfelelőbbek közül, majd ennek igényeihez igazítja termékeit és marketingstratégiáját.</w:t>
      </w:r>
    </w:p>
    <w:p w:rsidR="00A5202A" w:rsidRPr="00D55141" w:rsidRDefault="00A5202A" w:rsidP="00A5202A">
      <w:pPr>
        <w:jc w:val="both"/>
      </w:pPr>
      <w:r w:rsidRPr="00D55141">
        <w:rPr>
          <w:b/>
        </w:rPr>
        <w:t xml:space="preserve">Demográfiai szegmentáció: </w:t>
      </w:r>
      <w:r w:rsidRPr="00D55141">
        <w:t>A demográfiai szegmentáció során a piacot népességi jellemzők alap</w:t>
      </w:r>
      <w:r>
        <w:t>ján osztjuk részekre.</w:t>
      </w:r>
    </w:p>
    <w:p w:rsidR="00A5202A" w:rsidRPr="00D55141" w:rsidRDefault="00A5202A" w:rsidP="00A5202A">
      <w:pPr>
        <w:jc w:val="both"/>
      </w:pPr>
      <w:r w:rsidRPr="00D55141">
        <w:rPr>
          <w:b/>
        </w:rPr>
        <w:t xml:space="preserve">Differenciálatlan, vagy tömegmarketing: </w:t>
      </w:r>
      <w:r w:rsidRPr="00D55141">
        <w:t>A differenciálatlan, vagy tömegmarketing alkalmazása során a vállalat ugyanazt a terméket ugyanolyan marketingeszközökkel kínálja valamennyi potenciális vevő</w:t>
      </w:r>
      <w:r>
        <w:t>jének.</w:t>
      </w:r>
    </w:p>
    <w:p w:rsidR="00A5202A" w:rsidRPr="00D55141" w:rsidRDefault="00A5202A" w:rsidP="00A5202A">
      <w:pPr>
        <w:jc w:val="both"/>
      </w:pPr>
      <w:r w:rsidRPr="00D55141">
        <w:rPr>
          <w:b/>
        </w:rPr>
        <w:t xml:space="preserve">Differenciáló stratégia: </w:t>
      </w:r>
      <w:r w:rsidRPr="00D55141">
        <w:t>alapja, hogy a vállalat nem a költségek leszorításában és a tömegtermelésben szerez versenyelőnyt, hanem az egyediségben, melynek révén élesen elkülönül ver</w:t>
      </w:r>
      <w:r>
        <w:t>senytársaitól.</w:t>
      </w:r>
    </w:p>
    <w:p w:rsidR="00A5202A" w:rsidRDefault="00A5202A" w:rsidP="00A5202A">
      <w:pPr>
        <w:jc w:val="both"/>
      </w:pPr>
      <w:r w:rsidRPr="00D55141">
        <w:rPr>
          <w:b/>
        </w:rPr>
        <w:t xml:space="preserve">Differenciált marketing: </w:t>
      </w:r>
      <w:r w:rsidRPr="00D55141">
        <w:t>A differenciált marketinget alkalmazó vállalat a piac több kiválasztott szegmentumát kiszolgálja úgy, hogy az egyes szegmentumoknál eltérő marketing-mixet alkalmaz.</w:t>
      </w:r>
    </w:p>
    <w:p w:rsidR="00A5202A" w:rsidRDefault="00A5202A" w:rsidP="00A5202A">
      <w:pPr>
        <w:autoSpaceDE w:val="0"/>
        <w:autoSpaceDN w:val="0"/>
        <w:adjustRightInd w:val="0"/>
        <w:jc w:val="both"/>
      </w:pPr>
      <w:r w:rsidRPr="00583630">
        <w:rPr>
          <w:b/>
        </w:rPr>
        <w:t>Egyéni marketing:</w:t>
      </w:r>
      <w:r w:rsidRPr="00583630">
        <w:t xml:space="preserve"> A szegmentáció végső soron elvezet</w:t>
      </w:r>
      <w:r>
        <w:t xml:space="preserve"> </w:t>
      </w:r>
      <w:r w:rsidRPr="00583630">
        <w:t xml:space="preserve">az „egyszemélyes szegmensekig”, </w:t>
      </w:r>
      <w:r>
        <w:t>a „testre szabott marketingig</w:t>
      </w:r>
      <w:proofErr w:type="gramStart"/>
      <w:r>
        <w:t>”,</w:t>
      </w:r>
      <w:r w:rsidRPr="00583630">
        <w:t>vagy</w:t>
      </w:r>
      <w:proofErr w:type="gramEnd"/>
      <w:r w:rsidRPr="00583630">
        <w:t xml:space="preserve"> a „one-to-one marketingig”.</w:t>
      </w:r>
    </w:p>
    <w:p w:rsidR="00A5202A" w:rsidRPr="009F2D4F" w:rsidRDefault="00A5202A" w:rsidP="00A5202A">
      <w:pPr>
        <w:autoSpaceDE w:val="0"/>
        <w:autoSpaceDN w:val="0"/>
        <w:adjustRightInd w:val="0"/>
        <w:jc w:val="both"/>
      </w:pPr>
    </w:p>
    <w:p w:rsidR="00A5202A" w:rsidRDefault="00A5202A" w:rsidP="00A5202A">
      <w:pPr>
        <w:autoSpaceDE w:val="0"/>
        <w:autoSpaceDN w:val="0"/>
        <w:adjustRightInd w:val="0"/>
        <w:rPr>
          <w:rFonts w:ascii="MinionPro-Semibold" w:hAnsi="MinionPro-Semibold" w:cs="MinionPro-Semibold"/>
          <w:sz w:val="19"/>
          <w:szCs w:val="19"/>
        </w:rPr>
      </w:pPr>
      <w:r w:rsidRPr="006F2BC3">
        <w:rPr>
          <w:b/>
        </w:rPr>
        <w:t>Koncentrált marketing:</w:t>
      </w:r>
      <w:r w:rsidRPr="006F2BC3">
        <w:t xml:space="preserve"> </w:t>
      </w:r>
      <w:r>
        <w:t>csak egy szegmenst dolgozunk meg.</w:t>
      </w:r>
      <w:r w:rsidRPr="00583630">
        <w:rPr>
          <w:rFonts w:ascii="MinionPro-Semibold" w:hAnsi="MinionPro-Semibold" w:cs="MinionPro-Semibold"/>
          <w:sz w:val="19"/>
          <w:szCs w:val="19"/>
        </w:rPr>
        <w:t xml:space="preserve"> </w:t>
      </w:r>
    </w:p>
    <w:p w:rsidR="00A5202A" w:rsidRPr="00D55141" w:rsidRDefault="00A5202A" w:rsidP="00A5202A">
      <w:pPr>
        <w:autoSpaceDE w:val="0"/>
        <w:autoSpaceDN w:val="0"/>
        <w:adjustRightInd w:val="0"/>
      </w:pPr>
    </w:p>
    <w:p w:rsidR="00A5202A" w:rsidRDefault="00A5202A" w:rsidP="00A5202A">
      <w:pPr>
        <w:jc w:val="both"/>
      </w:pPr>
      <w:r w:rsidRPr="00D55141">
        <w:rPr>
          <w:b/>
        </w:rPr>
        <w:t xml:space="preserve">Piacszegmentáció: </w:t>
      </w:r>
      <w:r w:rsidRPr="00D55141">
        <w:t>A piacszegmentáció a piac tagolásának, felosztásának technikája, tulajdonképpen a vállalatok pontosabb piacválasztását szolgáló módszer.</w:t>
      </w:r>
    </w:p>
    <w:p w:rsidR="00A5202A" w:rsidRDefault="00A5202A" w:rsidP="00A5202A">
      <w:pPr>
        <w:autoSpaceDE w:val="0"/>
        <w:autoSpaceDN w:val="0"/>
        <w:adjustRightInd w:val="0"/>
        <w:jc w:val="both"/>
        <w:rPr>
          <w:color w:val="000000"/>
        </w:rPr>
      </w:pPr>
      <w:r w:rsidRPr="00583630">
        <w:rPr>
          <w:b/>
          <w:bCs/>
          <w:iCs/>
          <w:color w:val="000000"/>
        </w:rPr>
        <w:t>Megkülönböztethetőség</w:t>
      </w:r>
      <w:r>
        <w:rPr>
          <w:b/>
          <w:bCs/>
          <w:iCs/>
          <w:color w:val="000000"/>
        </w:rPr>
        <w:t>:</w:t>
      </w:r>
      <w:r w:rsidRPr="00583630">
        <w:rPr>
          <w:bCs/>
          <w:iCs/>
          <w:color w:val="000000"/>
        </w:rPr>
        <w:t xml:space="preserve"> </w:t>
      </w:r>
      <w:r w:rsidRPr="00583630">
        <w:rPr>
          <w:color w:val="000000"/>
        </w:rPr>
        <w:t>A szegmensek koncepcionálisan megkülönböztethetők, és eltérően reagálnak</w:t>
      </w:r>
      <w:r>
        <w:rPr>
          <w:color w:val="000000"/>
        </w:rPr>
        <w:t xml:space="preserve"> </w:t>
      </w:r>
      <w:r w:rsidRPr="00583630">
        <w:rPr>
          <w:color w:val="000000"/>
        </w:rPr>
        <w:t xml:space="preserve">az egyes marketingmix-elemekre és -programokra. </w:t>
      </w:r>
    </w:p>
    <w:p w:rsidR="00A5202A" w:rsidRPr="00583630" w:rsidRDefault="00A5202A" w:rsidP="00A5202A">
      <w:pPr>
        <w:autoSpaceDE w:val="0"/>
        <w:autoSpaceDN w:val="0"/>
        <w:adjustRightInd w:val="0"/>
        <w:jc w:val="both"/>
        <w:rPr>
          <w:color w:val="000000"/>
        </w:rPr>
      </w:pPr>
    </w:p>
    <w:p w:rsidR="00A5202A" w:rsidRDefault="00A5202A" w:rsidP="00A5202A">
      <w:pPr>
        <w:jc w:val="both"/>
      </w:pPr>
      <w:r w:rsidRPr="00D55141">
        <w:rPr>
          <w:b/>
        </w:rPr>
        <w:t xml:space="preserve">Pszichográfiai szegmentáció: </w:t>
      </w:r>
      <w:r w:rsidRPr="00D55141">
        <w:t>A pszichográfiai szegmentáció során a fogyasztókat személyiségük és/vagy életstílusuk alapján osztjuk csoportokba.</w:t>
      </w:r>
    </w:p>
    <w:p w:rsidR="00A5202A" w:rsidRPr="00D55141" w:rsidRDefault="00A5202A" w:rsidP="00A5202A">
      <w:pPr>
        <w:jc w:val="both"/>
      </w:pPr>
      <w:r w:rsidRPr="009F2D4F">
        <w:rPr>
          <w:b/>
        </w:rPr>
        <w:t>STP-stratégia</w:t>
      </w:r>
      <w:r>
        <w:t>: szegmentáció, célpiac választás, pozicionálás.</w:t>
      </w:r>
    </w:p>
    <w:p w:rsidR="00A5202A" w:rsidRDefault="00A5202A" w:rsidP="00A5202A">
      <w:pPr>
        <w:jc w:val="both"/>
      </w:pPr>
      <w:r w:rsidRPr="00D55141">
        <w:rPr>
          <w:b/>
        </w:rPr>
        <w:t xml:space="preserve">Szegmens: </w:t>
      </w:r>
      <w:r w:rsidRPr="00D55141">
        <w:t>A szegmens olyan egyedi keresleti sajátosságokkal rendelkező csoport, amelynek igényei egymáshoz bizonyos szempontból igen hasonlóak, más csoportoktól azonban egyértelműen elkülöníthetőek.</w:t>
      </w:r>
    </w:p>
    <w:p w:rsidR="00A5202A" w:rsidRDefault="00A5202A" w:rsidP="00A5202A">
      <w:pPr>
        <w:pStyle w:val="Style84"/>
        <w:rPr>
          <w:rFonts w:ascii="Times New Roman" w:hAnsi="Times New Roman"/>
          <w:bCs/>
          <w:color w:val="221E1F"/>
        </w:rPr>
      </w:pPr>
      <w:r w:rsidRPr="0078709C">
        <w:rPr>
          <w:rFonts w:ascii="Times New Roman" w:hAnsi="Times New Roman"/>
          <w:b/>
          <w:bCs/>
          <w:color w:val="221E1F"/>
        </w:rPr>
        <w:t>Szegmentációs követelmény</w:t>
      </w:r>
      <w:r w:rsidRPr="00D97158">
        <w:rPr>
          <w:rFonts w:ascii="Times New Roman" w:hAnsi="Times New Roman"/>
          <w:b/>
          <w:bCs/>
          <w:color w:val="221E1F"/>
        </w:rPr>
        <w:t>:</w:t>
      </w:r>
      <w:r w:rsidRPr="0078709C">
        <w:rPr>
          <w:rFonts w:ascii="Times New Roman" w:hAnsi="Times New Roman"/>
          <w:bCs/>
          <w:color w:val="221E1F"/>
        </w:rPr>
        <w:t xml:space="preserve"> szegmentumon belül minél kisebb, szegmensek között minél nagyobb legyen </w:t>
      </w:r>
      <w:proofErr w:type="gramStart"/>
      <w:r w:rsidRPr="0078709C">
        <w:rPr>
          <w:rFonts w:ascii="Times New Roman" w:hAnsi="Times New Roman"/>
          <w:bCs/>
          <w:color w:val="221E1F"/>
        </w:rPr>
        <w:t>a  különbség</w:t>
      </w:r>
      <w:proofErr w:type="gramEnd"/>
      <w:r>
        <w:rPr>
          <w:rFonts w:ascii="Times New Roman" w:hAnsi="Times New Roman"/>
          <w:bCs/>
          <w:color w:val="221E1F"/>
        </w:rPr>
        <w:t>.</w:t>
      </w:r>
    </w:p>
    <w:p w:rsidR="00A5202A" w:rsidRDefault="00A5202A" w:rsidP="00A5202A">
      <w:pPr>
        <w:jc w:val="both"/>
      </w:pPr>
    </w:p>
    <w:p w:rsidR="00A5202A" w:rsidRDefault="00A5202A" w:rsidP="00A5202A">
      <w:pPr>
        <w:jc w:val="both"/>
      </w:pPr>
      <w:r w:rsidRPr="006F2BC3">
        <w:rPr>
          <w:b/>
        </w:rPr>
        <w:t>Szelektív-</w:t>
      </w:r>
      <w:proofErr w:type="gramStart"/>
      <w:r w:rsidRPr="006F2BC3">
        <w:rPr>
          <w:b/>
        </w:rPr>
        <w:t>differenciált  marketing</w:t>
      </w:r>
      <w:proofErr w:type="gramEnd"/>
      <w:r>
        <w:rPr>
          <w:i/>
        </w:rPr>
        <w:t>:</w:t>
      </w:r>
      <w:r w:rsidRPr="006F2BC3">
        <w:t>néhány szegmenst választva, azokat külön kezelő marketingmunkát folytatunk</w:t>
      </w:r>
      <w:r>
        <w:t>.</w:t>
      </w:r>
    </w:p>
    <w:p w:rsidR="00A5202A" w:rsidRPr="006F2BC3" w:rsidRDefault="00A5202A" w:rsidP="00A5202A">
      <w:pPr>
        <w:jc w:val="both"/>
      </w:pPr>
    </w:p>
    <w:p w:rsidR="00A5202A" w:rsidRPr="00D55141" w:rsidRDefault="00A5202A" w:rsidP="00A5202A">
      <w:pPr>
        <w:tabs>
          <w:tab w:val="left" w:pos="2268"/>
        </w:tabs>
        <w:jc w:val="both"/>
      </w:pPr>
      <w:r w:rsidRPr="00D55141">
        <w:rPr>
          <w:b/>
        </w:rPr>
        <w:t xml:space="preserve">Termékpozícionálás: </w:t>
      </w:r>
      <w:r w:rsidRPr="00583630">
        <w:t xml:space="preserve">A termékpozícionálás egy adott piacon egy bizonyos termék versenytársaihoz viszonyított helyzetének meghatározása és ennek tudatosítása a vevőkben. A pozicionálás lényege abban rejlik, hogy a </w:t>
      </w:r>
      <w:r w:rsidRPr="00583630">
        <w:rPr>
          <w:i/>
        </w:rPr>
        <w:t>vásárló számára fontos tényezőket</w:t>
      </w:r>
      <w:r w:rsidRPr="00583630">
        <w:t xml:space="preserve"> megtaláljuk, vagyis azt a néhány kritériumot, aminek alapján a vásárlási döntések létrejönnek. A pozicionálás alapvetően </w:t>
      </w:r>
      <w:r w:rsidRPr="00583630">
        <w:rPr>
          <w:i/>
        </w:rPr>
        <w:t>kreatív tevékenység</w:t>
      </w:r>
      <w:r w:rsidRPr="00583630">
        <w:t>, hiszen alapvető célunk az, hogy olyan célcsoportot érjünk el, amelyben tudatosítani tudunk egy, a jövőben si</w:t>
      </w:r>
      <w:r>
        <w:t>keres tényezőkön alapuló képet.</w:t>
      </w:r>
    </w:p>
    <w:p w:rsidR="00A5202A" w:rsidRPr="00D55141" w:rsidRDefault="00A5202A" w:rsidP="00A5202A">
      <w:pPr>
        <w:jc w:val="both"/>
      </w:pPr>
      <w:r w:rsidRPr="006F2BC3">
        <w:rPr>
          <w:b/>
        </w:rPr>
        <w:t>Tömeges személyreszabás</w:t>
      </w:r>
      <w:r w:rsidRPr="006F2BC3">
        <w:t xml:space="preserve"> </w:t>
      </w:r>
      <w:r w:rsidRPr="00D55141">
        <w:t>(customerization) egyesíti a tömeges testreszabást a személyreszabott marketinggel oly módon, hogy a fogyasztónak lehetőséget kínál arra, hog</w:t>
      </w:r>
      <w:r>
        <w:t xml:space="preserve">y kívánsága szerint megtervezze </w:t>
      </w:r>
      <w:r w:rsidRPr="00D55141">
        <w:t xml:space="preserve">az óhajtott terméket vagy szolgáltatást. A cégnek már nincs szüksége </w:t>
      </w:r>
      <w:r>
        <w:t xml:space="preserve">arra, hogy a vevőről előzetesen </w:t>
      </w:r>
      <w:r w:rsidRPr="00D55141">
        <w:t>információt gyűjtsön, és a gyártással sem kell magának foglalkoznia. M</w:t>
      </w:r>
      <w:r>
        <w:t xml:space="preserve">indössze a vevők rendelkezésére </w:t>
      </w:r>
      <w:r w:rsidRPr="00D55141">
        <w:t>bocsátja a számítástechnikai környezetet és az eszközöket, akik megtervezik saját elképzelésű termékeiket.</w:t>
      </w:r>
    </w:p>
    <w:p w:rsidR="000A4D61" w:rsidRDefault="007C18C1" w:rsidP="00BC74F3">
      <w:pPr>
        <w:tabs>
          <w:tab w:val="center" w:pos="2268"/>
          <w:tab w:val="center" w:pos="3969"/>
          <w:tab w:val="center" w:pos="5670"/>
          <w:tab w:val="center" w:pos="7088"/>
        </w:tabs>
      </w:pPr>
      <w:r>
        <w:t xml:space="preserve"> </w:t>
      </w:r>
    </w:p>
    <w:p w:rsidR="00CC16BC" w:rsidRPr="000F321D" w:rsidRDefault="00CC16BC" w:rsidP="00CC16BC">
      <w:pPr>
        <w:jc w:val="both"/>
      </w:pPr>
      <w:r w:rsidRPr="000F321D">
        <w:rPr>
          <w:b/>
        </w:rPr>
        <w:t>Felhasznált források jegyzéke</w:t>
      </w:r>
      <w:r w:rsidRPr="000F321D">
        <w:t>:</w:t>
      </w:r>
    </w:p>
    <w:p w:rsidR="00CC16BC" w:rsidRPr="000F321D" w:rsidRDefault="00CC16BC" w:rsidP="00CC16BC">
      <w:pPr>
        <w:ind w:left="360"/>
        <w:jc w:val="both"/>
      </w:pP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Cohen, Willam. A. (2009): Marketingtervezés. Akadémiai Kiadó, Budapest.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Józsa László (2014): Marketingstratégia - Második, átdolgozott kiadás Akadémiai Kiadó, Budapest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Józsa, L. (2001): Marketing-Reklám-Piackutatás, Göttinger Kiadó, Veszprém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 xml:space="preserve">Józsa, L. - Piskóti, I.-Rekettye, G.- Veres, </w:t>
      </w:r>
      <w:proofErr w:type="gramStart"/>
      <w:r w:rsidRPr="003E2CE9">
        <w:t>Z.(</w:t>
      </w:r>
      <w:proofErr w:type="gramEnd"/>
      <w:r w:rsidRPr="003E2CE9">
        <w:t>2005): Döntésorientált marketing, KJK-KERSZÖV, Budapest</w:t>
      </w:r>
    </w:p>
    <w:p w:rsidR="00A5202A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Kotler, Ph. – Keller, K.L. (2012): Marketing menedzsment, Akadémia Kiadó, Budapest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>
        <w:t xml:space="preserve">Rekettye, G.- Törőcsik, M.- Hetesi, </w:t>
      </w:r>
      <w:proofErr w:type="gramStart"/>
      <w:r>
        <w:t>E.(</w:t>
      </w:r>
      <w:proofErr w:type="gramEnd"/>
      <w:r>
        <w:t>2015): Bevezetés a marketingbe, Akadémiai Kiadó, Budapest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Törőcsik, M. (2003): Fogyasztói magatartástrendek. KJK_KERSZÖV, Budapest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 xml:space="preserve">Törőcsik, </w:t>
      </w:r>
      <w:proofErr w:type="gramStart"/>
      <w:r w:rsidRPr="003E2CE9">
        <w:t>M.(</w:t>
      </w:r>
      <w:proofErr w:type="gramEnd"/>
      <w:r w:rsidRPr="003E2CE9">
        <w:t>2006): Vásárlói magatartás, Akadémiai Kiadó, Budapest</w:t>
      </w: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 xml:space="preserve">Veres, Z.- Szilágyi, </w:t>
      </w:r>
      <w:proofErr w:type="gramStart"/>
      <w:r w:rsidRPr="003E2CE9">
        <w:t>Z.(</w:t>
      </w:r>
      <w:proofErr w:type="gramEnd"/>
      <w:r w:rsidRPr="003E2CE9">
        <w:t>2005): Marketing alapjai, Perfekt, Budapest</w:t>
      </w:r>
    </w:p>
    <w:p w:rsidR="00A5202A" w:rsidRPr="003E2CE9" w:rsidRDefault="00A5202A" w:rsidP="00A5202A">
      <w:pPr>
        <w:pStyle w:val="Listaszerbekezds"/>
        <w:ind w:left="720"/>
        <w:jc w:val="both"/>
      </w:pPr>
    </w:p>
    <w:p w:rsidR="00A5202A" w:rsidRPr="003E2CE9" w:rsidRDefault="00A5202A" w:rsidP="00A5202A">
      <w:pPr>
        <w:pStyle w:val="Listaszerbekezds"/>
        <w:numPr>
          <w:ilvl w:val="0"/>
          <w:numId w:val="2"/>
        </w:numPr>
        <w:jc w:val="both"/>
      </w:pPr>
      <w:r w:rsidRPr="003E2CE9">
        <w:t>http://www.sasistvan.hu/files/reklampszichologia/08_Szegmentacio.pdf</w:t>
      </w:r>
    </w:p>
    <w:p w:rsidR="001F189A" w:rsidRPr="000F321D" w:rsidRDefault="001F189A" w:rsidP="00A5202A">
      <w:pPr>
        <w:ind w:left="720"/>
        <w:jc w:val="both"/>
      </w:pPr>
    </w:p>
    <w:p w:rsidR="009605E2" w:rsidRPr="000F321D" w:rsidRDefault="009605E2" w:rsidP="001F189A">
      <w:pPr>
        <w:jc w:val="both"/>
      </w:pPr>
    </w:p>
    <w:sectPr w:rsidR="009605E2" w:rsidRPr="000F321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122C" w:rsidRDefault="00BF122C">
      <w:r>
        <w:separator/>
      </w:r>
    </w:p>
  </w:endnote>
  <w:endnote w:type="continuationSeparator" w:id="0">
    <w:p w:rsidR="00BF122C" w:rsidRDefault="00BF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KabelItcTEEDe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 HU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MinionPro-Semibold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6CA5" w:rsidRDefault="00156CA5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56CA5" w:rsidRDefault="00156CA5" w:rsidP="008E057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6CA5" w:rsidRDefault="00156CA5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E2402">
      <w:rPr>
        <w:rStyle w:val="Oldalszm"/>
        <w:noProof/>
      </w:rPr>
      <w:t>8</w:t>
    </w:r>
    <w:r>
      <w:rPr>
        <w:rStyle w:val="Oldalszm"/>
      </w:rPr>
      <w:fldChar w:fldCharType="end"/>
    </w:r>
  </w:p>
  <w:p w:rsidR="00156CA5" w:rsidRDefault="00156CA5" w:rsidP="008E057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122C" w:rsidRDefault="00BF122C">
      <w:r>
        <w:separator/>
      </w:r>
    </w:p>
  </w:footnote>
  <w:footnote w:type="continuationSeparator" w:id="0">
    <w:p w:rsidR="00BF122C" w:rsidRDefault="00BF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47957"/>
    <w:multiLevelType w:val="multilevel"/>
    <w:tmpl w:val="1D6AB670"/>
    <w:lvl w:ilvl="0">
      <w:start w:val="1"/>
      <w:numFmt w:val="decimal"/>
      <w:lvlText w:val="%1."/>
      <w:lvlJc w:val="left"/>
      <w:pPr>
        <w:ind w:left="365" w:hanging="360"/>
      </w:pPr>
      <w:rPr>
        <w:rFonts w:ascii="Calibri" w:hAnsi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isLgl/>
      <w:lvlText w:val="%1.%2.%3."/>
      <w:lvlJc w:val="left"/>
      <w:pPr>
        <w:ind w:left="365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65" w:hanging="3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725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25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25" w:hanging="72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25" w:hanging="72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85" w:hanging="1080"/>
      </w:pPr>
      <w:rPr>
        <w:rFonts w:hint="default"/>
        <w:b/>
      </w:rPr>
    </w:lvl>
  </w:abstractNum>
  <w:abstractNum w:abstractNumId="1" w15:restartNumberingAfterBreak="0">
    <w:nsid w:val="08DE5979"/>
    <w:multiLevelType w:val="hybridMultilevel"/>
    <w:tmpl w:val="A282F1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29A6"/>
    <w:multiLevelType w:val="hybridMultilevel"/>
    <w:tmpl w:val="16D095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24913"/>
    <w:multiLevelType w:val="hybridMultilevel"/>
    <w:tmpl w:val="397A4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C2D36"/>
    <w:multiLevelType w:val="hybridMultilevel"/>
    <w:tmpl w:val="61267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1134"/>
    <w:multiLevelType w:val="hybridMultilevel"/>
    <w:tmpl w:val="7F7073D8"/>
    <w:lvl w:ilvl="0" w:tplc="AC583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75CA6"/>
    <w:multiLevelType w:val="hybridMultilevel"/>
    <w:tmpl w:val="247AD15C"/>
    <w:lvl w:ilvl="0" w:tplc="040E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1608715D"/>
    <w:multiLevelType w:val="singleLevel"/>
    <w:tmpl w:val="A280A9E2"/>
    <w:lvl w:ilvl="0">
      <w:start w:val="4"/>
      <w:numFmt w:val="decimal"/>
      <w:lvlText w:val="%1."/>
      <w:legacy w:legacy="1" w:legacySpace="0" w:legacyIndent="196"/>
      <w:lvlJc w:val="left"/>
      <w:rPr>
        <w:rFonts w:ascii="Calibri" w:hAnsi="Calibri" w:cs="Calibri" w:hint="default"/>
      </w:rPr>
    </w:lvl>
  </w:abstractNum>
  <w:abstractNum w:abstractNumId="8" w15:restartNumberingAfterBreak="0">
    <w:nsid w:val="24451268"/>
    <w:multiLevelType w:val="hybridMultilevel"/>
    <w:tmpl w:val="CDA000D4"/>
    <w:lvl w:ilvl="0" w:tplc="07F6D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56182"/>
    <w:multiLevelType w:val="hybridMultilevel"/>
    <w:tmpl w:val="CA0A89DC"/>
    <w:lvl w:ilvl="0" w:tplc="360860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21E1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A2802"/>
    <w:multiLevelType w:val="hybridMultilevel"/>
    <w:tmpl w:val="04FEF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E49D5"/>
    <w:multiLevelType w:val="singleLevel"/>
    <w:tmpl w:val="4D843106"/>
    <w:lvl w:ilvl="0">
      <w:start w:val="1"/>
      <w:numFmt w:val="decimal"/>
      <w:lvlText w:val="%1."/>
      <w:legacy w:legacy="1" w:legacySpace="0" w:legacyIndent="196"/>
      <w:lvlJc w:val="left"/>
      <w:rPr>
        <w:rFonts w:ascii="Calibri" w:hAnsi="Calibri" w:cs="Calibri" w:hint="default"/>
      </w:rPr>
    </w:lvl>
  </w:abstractNum>
  <w:abstractNum w:abstractNumId="12" w15:restartNumberingAfterBreak="0">
    <w:nsid w:val="3C4D07C3"/>
    <w:multiLevelType w:val="singleLevel"/>
    <w:tmpl w:val="F3104460"/>
    <w:lvl w:ilvl="0">
      <w:start w:val="15"/>
      <w:numFmt w:val="decimal"/>
      <w:lvlText w:val="%1."/>
      <w:legacy w:legacy="1" w:legacySpace="0" w:legacyIndent="254"/>
      <w:lvlJc w:val="left"/>
      <w:rPr>
        <w:rFonts w:ascii="Calibri" w:hAnsi="Calibri" w:cs="Calibri" w:hint="default"/>
      </w:rPr>
    </w:lvl>
  </w:abstractNum>
  <w:abstractNum w:abstractNumId="13" w15:restartNumberingAfterBreak="0">
    <w:nsid w:val="4A6137C5"/>
    <w:multiLevelType w:val="singleLevel"/>
    <w:tmpl w:val="68120D34"/>
    <w:lvl w:ilvl="0">
      <w:start w:val="10"/>
      <w:numFmt w:val="decimal"/>
      <w:lvlText w:val="%1."/>
      <w:legacy w:legacy="1" w:legacySpace="0" w:legacyIndent="254"/>
      <w:lvlJc w:val="left"/>
      <w:rPr>
        <w:rFonts w:ascii="Calibri" w:hAnsi="Calibri" w:cs="Calibri" w:hint="default"/>
      </w:rPr>
    </w:lvl>
  </w:abstractNum>
  <w:abstractNum w:abstractNumId="14" w15:restartNumberingAfterBreak="0">
    <w:nsid w:val="4D656A70"/>
    <w:multiLevelType w:val="hybridMultilevel"/>
    <w:tmpl w:val="0ECACD0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593A50"/>
    <w:multiLevelType w:val="hybridMultilevel"/>
    <w:tmpl w:val="AA7AB4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1674B"/>
    <w:multiLevelType w:val="hybridMultilevel"/>
    <w:tmpl w:val="D8CE01C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692F1B"/>
    <w:multiLevelType w:val="hybridMultilevel"/>
    <w:tmpl w:val="9D624D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77051"/>
    <w:multiLevelType w:val="hybridMultilevel"/>
    <w:tmpl w:val="29D061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306438"/>
    <w:multiLevelType w:val="hybridMultilevel"/>
    <w:tmpl w:val="36F60094"/>
    <w:lvl w:ilvl="0" w:tplc="E42E7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902EC9"/>
    <w:multiLevelType w:val="hybridMultilevel"/>
    <w:tmpl w:val="119874A8"/>
    <w:lvl w:ilvl="0" w:tplc="040E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1" w15:restartNumberingAfterBreak="0">
    <w:nsid w:val="63434A58"/>
    <w:multiLevelType w:val="hybridMultilevel"/>
    <w:tmpl w:val="C242E3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20D95"/>
    <w:multiLevelType w:val="hybridMultilevel"/>
    <w:tmpl w:val="6EC86A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D2189"/>
    <w:multiLevelType w:val="singleLevel"/>
    <w:tmpl w:val="75BAC094"/>
    <w:lvl w:ilvl="0">
      <w:start w:val="12"/>
      <w:numFmt w:val="decimal"/>
      <w:lvlText w:val="%1"/>
      <w:legacy w:legacy="1" w:legacySpace="0" w:legacyIndent="259"/>
      <w:lvlJc w:val="left"/>
      <w:rPr>
        <w:rFonts w:ascii="Calibri" w:hAnsi="Calibri" w:cs="Calibri" w:hint="default"/>
      </w:rPr>
    </w:lvl>
  </w:abstractNum>
  <w:abstractNum w:abstractNumId="24" w15:restartNumberingAfterBreak="0">
    <w:nsid w:val="6EFE498D"/>
    <w:multiLevelType w:val="hybridMultilevel"/>
    <w:tmpl w:val="F2DA246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03D2E2B"/>
    <w:multiLevelType w:val="hybridMultilevel"/>
    <w:tmpl w:val="FB34B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264DF"/>
    <w:multiLevelType w:val="hybridMultilevel"/>
    <w:tmpl w:val="058C4B3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86F063D"/>
    <w:multiLevelType w:val="multilevel"/>
    <w:tmpl w:val="CFDCCD1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9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6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3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color w:val="auto"/>
      </w:rPr>
    </w:lvl>
  </w:abstractNum>
  <w:abstractNum w:abstractNumId="28" w15:restartNumberingAfterBreak="0">
    <w:nsid w:val="7BB52952"/>
    <w:multiLevelType w:val="singleLevel"/>
    <w:tmpl w:val="D7AC822A"/>
    <w:lvl w:ilvl="0">
      <w:start w:val="7"/>
      <w:numFmt w:val="decimal"/>
      <w:lvlText w:val="%1."/>
      <w:legacy w:legacy="1" w:legacySpace="0" w:legacyIndent="197"/>
      <w:lvlJc w:val="left"/>
      <w:rPr>
        <w:rFonts w:ascii="Calibri" w:hAnsi="Calibri" w:cs="Calibri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16"/>
  </w:num>
  <w:num w:numId="5">
    <w:abstractNumId w:val="21"/>
  </w:num>
  <w:num w:numId="6">
    <w:abstractNumId w:val="0"/>
  </w:num>
  <w:num w:numId="7">
    <w:abstractNumId w:val="26"/>
  </w:num>
  <w:num w:numId="8">
    <w:abstractNumId w:val="8"/>
  </w:num>
  <w:num w:numId="9">
    <w:abstractNumId w:val="11"/>
  </w:num>
  <w:num w:numId="10">
    <w:abstractNumId w:val="7"/>
  </w:num>
  <w:num w:numId="11">
    <w:abstractNumId w:val="7"/>
    <w:lvlOverride w:ilvl="0">
      <w:lvl w:ilvl="0">
        <w:start w:val="4"/>
        <w:numFmt w:val="decimal"/>
        <w:lvlText w:val="%1."/>
        <w:legacy w:legacy="1" w:legacySpace="0" w:legacyIndent="197"/>
        <w:lvlJc w:val="left"/>
        <w:rPr>
          <w:rFonts w:ascii="Calibri" w:hAnsi="Calibri" w:cs="Calibri" w:hint="default"/>
        </w:rPr>
      </w:lvl>
    </w:lvlOverride>
  </w:num>
  <w:num w:numId="12">
    <w:abstractNumId w:val="28"/>
  </w:num>
  <w:num w:numId="13">
    <w:abstractNumId w:val="13"/>
  </w:num>
  <w:num w:numId="14">
    <w:abstractNumId w:val="23"/>
  </w:num>
  <w:num w:numId="15">
    <w:abstractNumId w:val="12"/>
  </w:num>
  <w:num w:numId="16">
    <w:abstractNumId w:val="15"/>
  </w:num>
  <w:num w:numId="17">
    <w:abstractNumId w:val="6"/>
  </w:num>
  <w:num w:numId="18">
    <w:abstractNumId w:val="22"/>
  </w:num>
  <w:num w:numId="19">
    <w:abstractNumId w:val="25"/>
  </w:num>
  <w:num w:numId="20">
    <w:abstractNumId w:val="10"/>
  </w:num>
  <w:num w:numId="21">
    <w:abstractNumId w:val="18"/>
  </w:num>
  <w:num w:numId="22">
    <w:abstractNumId w:val="24"/>
  </w:num>
  <w:num w:numId="23">
    <w:abstractNumId w:val="14"/>
  </w:num>
  <w:num w:numId="24">
    <w:abstractNumId w:val="9"/>
  </w:num>
  <w:num w:numId="25">
    <w:abstractNumId w:val="27"/>
  </w:num>
  <w:num w:numId="26">
    <w:abstractNumId w:val="20"/>
  </w:num>
  <w:num w:numId="27">
    <w:abstractNumId w:val="3"/>
  </w:num>
  <w:num w:numId="28">
    <w:abstractNumId w:val="17"/>
  </w:num>
  <w:num w:numId="29">
    <w:abstractNumId w:val="1"/>
  </w:num>
  <w:num w:numId="30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3D"/>
    <w:rsid w:val="000004F4"/>
    <w:rsid w:val="000007B7"/>
    <w:rsid w:val="00000CFD"/>
    <w:rsid w:val="00016304"/>
    <w:rsid w:val="00017970"/>
    <w:rsid w:val="00020B3D"/>
    <w:rsid w:val="0002546E"/>
    <w:rsid w:val="00026583"/>
    <w:rsid w:val="00030D20"/>
    <w:rsid w:val="00033D02"/>
    <w:rsid w:val="00037090"/>
    <w:rsid w:val="0005229D"/>
    <w:rsid w:val="00065353"/>
    <w:rsid w:val="00082C71"/>
    <w:rsid w:val="000855B0"/>
    <w:rsid w:val="00086B96"/>
    <w:rsid w:val="000907E6"/>
    <w:rsid w:val="000952A4"/>
    <w:rsid w:val="000A1AA8"/>
    <w:rsid w:val="000A4D61"/>
    <w:rsid w:val="000C5BD1"/>
    <w:rsid w:val="000D1C4B"/>
    <w:rsid w:val="000E05F5"/>
    <w:rsid w:val="000E4485"/>
    <w:rsid w:val="000F321D"/>
    <w:rsid w:val="000F3502"/>
    <w:rsid w:val="000F4F25"/>
    <w:rsid w:val="000F6F76"/>
    <w:rsid w:val="000F713D"/>
    <w:rsid w:val="00103BD2"/>
    <w:rsid w:val="00104B12"/>
    <w:rsid w:val="00111CAE"/>
    <w:rsid w:val="001227A0"/>
    <w:rsid w:val="00134E5D"/>
    <w:rsid w:val="001365D5"/>
    <w:rsid w:val="0015236D"/>
    <w:rsid w:val="001533EC"/>
    <w:rsid w:val="00156CA5"/>
    <w:rsid w:val="00161F84"/>
    <w:rsid w:val="00173D25"/>
    <w:rsid w:val="00190898"/>
    <w:rsid w:val="001944FA"/>
    <w:rsid w:val="001A390D"/>
    <w:rsid w:val="001B0D25"/>
    <w:rsid w:val="001B79E2"/>
    <w:rsid w:val="001C19F7"/>
    <w:rsid w:val="001C69A4"/>
    <w:rsid w:val="001D1AF1"/>
    <w:rsid w:val="001E319E"/>
    <w:rsid w:val="001E466C"/>
    <w:rsid w:val="001E5DF4"/>
    <w:rsid w:val="001E6062"/>
    <w:rsid w:val="001F189A"/>
    <w:rsid w:val="001F6509"/>
    <w:rsid w:val="002026AD"/>
    <w:rsid w:val="002067A5"/>
    <w:rsid w:val="00233E51"/>
    <w:rsid w:val="0025602F"/>
    <w:rsid w:val="0026586E"/>
    <w:rsid w:val="00273F95"/>
    <w:rsid w:val="002836A9"/>
    <w:rsid w:val="002954AF"/>
    <w:rsid w:val="002B21A4"/>
    <w:rsid w:val="002C1CDF"/>
    <w:rsid w:val="002D39BD"/>
    <w:rsid w:val="002D3A09"/>
    <w:rsid w:val="002D5798"/>
    <w:rsid w:val="002E4B33"/>
    <w:rsid w:val="002F24CB"/>
    <w:rsid w:val="002F2B42"/>
    <w:rsid w:val="00316F15"/>
    <w:rsid w:val="00317249"/>
    <w:rsid w:val="00325A29"/>
    <w:rsid w:val="00326D0B"/>
    <w:rsid w:val="003303FB"/>
    <w:rsid w:val="0033420C"/>
    <w:rsid w:val="00350AF0"/>
    <w:rsid w:val="003536DF"/>
    <w:rsid w:val="003554D5"/>
    <w:rsid w:val="00364E1B"/>
    <w:rsid w:val="00365A9E"/>
    <w:rsid w:val="00377B28"/>
    <w:rsid w:val="00385856"/>
    <w:rsid w:val="003946C2"/>
    <w:rsid w:val="003A1401"/>
    <w:rsid w:val="003A1DEA"/>
    <w:rsid w:val="003B3D07"/>
    <w:rsid w:val="003B51D6"/>
    <w:rsid w:val="003C0B06"/>
    <w:rsid w:val="003D2791"/>
    <w:rsid w:val="003F11F8"/>
    <w:rsid w:val="0041227B"/>
    <w:rsid w:val="00413C38"/>
    <w:rsid w:val="0043656F"/>
    <w:rsid w:val="004376C0"/>
    <w:rsid w:val="00464319"/>
    <w:rsid w:val="00467926"/>
    <w:rsid w:val="004731CC"/>
    <w:rsid w:val="00473B93"/>
    <w:rsid w:val="00484263"/>
    <w:rsid w:val="00490425"/>
    <w:rsid w:val="004A3687"/>
    <w:rsid w:val="004A644A"/>
    <w:rsid w:val="004C075E"/>
    <w:rsid w:val="004D6188"/>
    <w:rsid w:val="004E2337"/>
    <w:rsid w:val="004E3F2D"/>
    <w:rsid w:val="004F2EEE"/>
    <w:rsid w:val="004F2F11"/>
    <w:rsid w:val="005028B3"/>
    <w:rsid w:val="00512FC8"/>
    <w:rsid w:val="0051339E"/>
    <w:rsid w:val="00521E96"/>
    <w:rsid w:val="00527ADD"/>
    <w:rsid w:val="00536EE3"/>
    <w:rsid w:val="00545A2C"/>
    <w:rsid w:val="0055376F"/>
    <w:rsid w:val="0056018E"/>
    <w:rsid w:val="00564124"/>
    <w:rsid w:val="00580352"/>
    <w:rsid w:val="00580957"/>
    <w:rsid w:val="00584AEA"/>
    <w:rsid w:val="005A478B"/>
    <w:rsid w:val="005A6EDC"/>
    <w:rsid w:val="005D3E65"/>
    <w:rsid w:val="005E4271"/>
    <w:rsid w:val="005E64C1"/>
    <w:rsid w:val="005E666D"/>
    <w:rsid w:val="005F70EC"/>
    <w:rsid w:val="00607FCE"/>
    <w:rsid w:val="00612CEC"/>
    <w:rsid w:val="00613355"/>
    <w:rsid w:val="00620CF4"/>
    <w:rsid w:val="0063350B"/>
    <w:rsid w:val="00633B68"/>
    <w:rsid w:val="00633E5C"/>
    <w:rsid w:val="006469E7"/>
    <w:rsid w:val="0065115D"/>
    <w:rsid w:val="00651586"/>
    <w:rsid w:val="00653E37"/>
    <w:rsid w:val="00655961"/>
    <w:rsid w:val="0067051B"/>
    <w:rsid w:val="00670645"/>
    <w:rsid w:val="00671206"/>
    <w:rsid w:val="00694A3E"/>
    <w:rsid w:val="006A2E16"/>
    <w:rsid w:val="006A6F69"/>
    <w:rsid w:val="006B0E47"/>
    <w:rsid w:val="006D1A81"/>
    <w:rsid w:val="006E4F86"/>
    <w:rsid w:val="006F5486"/>
    <w:rsid w:val="006F59BF"/>
    <w:rsid w:val="00700CB3"/>
    <w:rsid w:val="007032EE"/>
    <w:rsid w:val="00711DA3"/>
    <w:rsid w:val="0072017D"/>
    <w:rsid w:val="007332CC"/>
    <w:rsid w:val="00744529"/>
    <w:rsid w:val="007536E8"/>
    <w:rsid w:val="00760F81"/>
    <w:rsid w:val="007620E1"/>
    <w:rsid w:val="0077219E"/>
    <w:rsid w:val="00780F9E"/>
    <w:rsid w:val="0078481D"/>
    <w:rsid w:val="0078709C"/>
    <w:rsid w:val="00792970"/>
    <w:rsid w:val="007A7F4D"/>
    <w:rsid w:val="007B1CC2"/>
    <w:rsid w:val="007B6046"/>
    <w:rsid w:val="007C18C1"/>
    <w:rsid w:val="007C74AD"/>
    <w:rsid w:val="007D5BDC"/>
    <w:rsid w:val="007D6B99"/>
    <w:rsid w:val="007F1AE7"/>
    <w:rsid w:val="007F2ACE"/>
    <w:rsid w:val="007F5D21"/>
    <w:rsid w:val="0080194F"/>
    <w:rsid w:val="008252C5"/>
    <w:rsid w:val="008278C2"/>
    <w:rsid w:val="00834FD7"/>
    <w:rsid w:val="00845816"/>
    <w:rsid w:val="0085107F"/>
    <w:rsid w:val="00855FD6"/>
    <w:rsid w:val="00863763"/>
    <w:rsid w:val="00870476"/>
    <w:rsid w:val="00871069"/>
    <w:rsid w:val="008753C4"/>
    <w:rsid w:val="00877543"/>
    <w:rsid w:val="008918BB"/>
    <w:rsid w:val="008948C5"/>
    <w:rsid w:val="00895DCD"/>
    <w:rsid w:val="008A32D8"/>
    <w:rsid w:val="008B2993"/>
    <w:rsid w:val="008B45B0"/>
    <w:rsid w:val="008B5FEA"/>
    <w:rsid w:val="008C7A04"/>
    <w:rsid w:val="008E0572"/>
    <w:rsid w:val="009110B6"/>
    <w:rsid w:val="00915AC6"/>
    <w:rsid w:val="00934DEF"/>
    <w:rsid w:val="009605E2"/>
    <w:rsid w:val="00964002"/>
    <w:rsid w:val="00965B6B"/>
    <w:rsid w:val="00972204"/>
    <w:rsid w:val="00973D84"/>
    <w:rsid w:val="00986E16"/>
    <w:rsid w:val="009974DF"/>
    <w:rsid w:val="009B254B"/>
    <w:rsid w:val="009D3547"/>
    <w:rsid w:val="009D3ED2"/>
    <w:rsid w:val="009D4294"/>
    <w:rsid w:val="009E2A72"/>
    <w:rsid w:val="009F02EF"/>
    <w:rsid w:val="00A0017A"/>
    <w:rsid w:val="00A04418"/>
    <w:rsid w:val="00A05888"/>
    <w:rsid w:val="00A1241C"/>
    <w:rsid w:val="00A23353"/>
    <w:rsid w:val="00A27BBE"/>
    <w:rsid w:val="00A429B0"/>
    <w:rsid w:val="00A5202A"/>
    <w:rsid w:val="00A54B4E"/>
    <w:rsid w:val="00A71A0C"/>
    <w:rsid w:val="00A720A4"/>
    <w:rsid w:val="00A949F9"/>
    <w:rsid w:val="00A95FBC"/>
    <w:rsid w:val="00AA04B2"/>
    <w:rsid w:val="00AB2B5C"/>
    <w:rsid w:val="00AB47B9"/>
    <w:rsid w:val="00AC0661"/>
    <w:rsid w:val="00AD434B"/>
    <w:rsid w:val="00AD637E"/>
    <w:rsid w:val="00AF5C09"/>
    <w:rsid w:val="00B117E5"/>
    <w:rsid w:val="00B11D08"/>
    <w:rsid w:val="00B1797E"/>
    <w:rsid w:val="00B20893"/>
    <w:rsid w:val="00B26261"/>
    <w:rsid w:val="00B26265"/>
    <w:rsid w:val="00B35A7F"/>
    <w:rsid w:val="00B4177D"/>
    <w:rsid w:val="00B5309D"/>
    <w:rsid w:val="00B845B8"/>
    <w:rsid w:val="00BA15A1"/>
    <w:rsid w:val="00BA72B5"/>
    <w:rsid w:val="00BB0842"/>
    <w:rsid w:val="00BB437A"/>
    <w:rsid w:val="00BB5940"/>
    <w:rsid w:val="00BC5913"/>
    <w:rsid w:val="00BC74F3"/>
    <w:rsid w:val="00BD041F"/>
    <w:rsid w:val="00BE0FFC"/>
    <w:rsid w:val="00BF122C"/>
    <w:rsid w:val="00C01EF1"/>
    <w:rsid w:val="00C06D82"/>
    <w:rsid w:val="00C23704"/>
    <w:rsid w:val="00C2401D"/>
    <w:rsid w:val="00C44073"/>
    <w:rsid w:val="00C500F2"/>
    <w:rsid w:val="00C518BB"/>
    <w:rsid w:val="00C550C7"/>
    <w:rsid w:val="00C6720A"/>
    <w:rsid w:val="00C74DAC"/>
    <w:rsid w:val="00C91126"/>
    <w:rsid w:val="00C92335"/>
    <w:rsid w:val="00CA5C59"/>
    <w:rsid w:val="00CA6630"/>
    <w:rsid w:val="00CC16BC"/>
    <w:rsid w:val="00CD3E4C"/>
    <w:rsid w:val="00CE2C1A"/>
    <w:rsid w:val="00CF325B"/>
    <w:rsid w:val="00CF3675"/>
    <w:rsid w:val="00D12FA4"/>
    <w:rsid w:val="00D14146"/>
    <w:rsid w:val="00D17C9C"/>
    <w:rsid w:val="00D21370"/>
    <w:rsid w:val="00D24D9D"/>
    <w:rsid w:val="00D466C8"/>
    <w:rsid w:val="00D516C3"/>
    <w:rsid w:val="00D623F4"/>
    <w:rsid w:val="00D659D3"/>
    <w:rsid w:val="00D67FC6"/>
    <w:rsid w:val="00D96679"/>
    <w:rsid w:val="00D97158"/>
    <w:rsid w:val="00DA50B0"/>
    <w:rsid w:val="00DB4160"/>
    <w:rsid w:val="00DC1E65"/>
    <w:rsid w:val="00DC5198"/>
    <w:rsid w:val="00DC736D"/>
    <w:rsid w:val="00DD506E"/>
    <w:rsid w:val="00DE408C"/>
    <w:rsid w:val="00DF6FA7"/>
    <w:rsid w:val="00E07F24"/>
    <w:rsid w:val="00E16FA1"/>
    <w:rsid w:val="00E20441"/>
    <w:rsid w:val="00E20E17"/>
    <w:rsid w:val="00E273F7"/>
    <w:rsid w:val="00E36CA4"/>
    <w:rsid w:val="00E371E9"/>
    <w:rsid w:val="00E65CD1"/>
    <w:rsid w:val="00E7015A"/>
    <w:rsid w:val="00E72905"/>
    <w:rsid w:val="00E74D1E"/>
    <w:rsid w:val="00E74E03"/>
    <w:rsid w:val="00E76448"/>
    <w:rsid w:val="00E828DD"/>
    <w:rsid w:val="00E96ADF"/>
    <w:rsid w:val="00EA2939"/>
    <w:rsid w:val="00EA37A3"/>
    <w:rsid w:val="00EA61E6"/>
    <w:rsid w:val="00EC5AD1"/>
    <w:rsid w:val="00ED02E2"/>
    <w:rsid w:val="00ED20FF"/>
    <w:rsid w:val="00ED3E75"/>
    <w:rsid w:val="00EF585F"/>
    <w:rsid w:val="00EF5DDB"/>
    <w:rsid w:val="00F00D40"/>
    <w:rsid w:val="00F20D54"/>
    <w:rsid w:val="00F21A9C"/>
    <w:rsid w:val="00F256DD"/>
    <w:rsid w:val="00F350B3"/>
    <w:rsid w:val="00F428E1"/>
    <w:rsid w:val="00F44798"/>
    <w:rsid w:val="00F44A08"/>
    <w:rsid w:val="00F51334"/>
    <w:rsid w:val="00F51F5B"/>
    <w:rsid w:val="00F520F5"/>
    <w:rsid w:val="00F57DEF"/>
    <w:rsid w:val="00F60FC9"/>
    <w:rsid w:val="00F613B3"/>
    <w:rsid w:val="00F66B79"/>
    <w:rsid w:val="00F84E7C"/>
    <w:rsid w:val="00F87CF7"/>
    <w:rsid w:val="00FA5C7C"/>
    <w:rsid w:val="00FD22B0"/>
    <w:rsid w:val="00FD6F88"/>
    <w:rsid w:val="00FE2402"/>
    <w:rsid w:val="00FE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E08EC"/>
  <w15:chartTrackingRefBased/>
  <w15:docId w15:val="{AC20DEB5-F7DB-4BC8-90BE-5422DE7A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73D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173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73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73D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15blackbig">
    <w:name w:val="title15blackbig"/>
    <w:basedOn w:val="Norml"/>
    <w:rsid w:val="0005229D"/>
    <w:pPr>
      <w:spacing w:before="100" w:beforeAutospacing="1" w:after="100" w:afterAutospacing="1"/>
    </w:pPr>
  </w:style>
  <w:style w:type="paragraph" w:customStyle="1" w:styleId="text14blacklead">
    <w:name w:val="text14blacklead"/>
    <w:basedOn w:val="Norml"/>
    <w:rsid w:val="0005229D"/>
    <w:pPr>
      <w:spacing w:before="100" w:beforeAutospacing="1" w:after="100" w:afterAutospacing="1"/>
    </w:pPr>
  </w:style>
  <w:style w:type="paragraph" w:customStyle="1" w:styleId="text12black">
    <w:name w:val="text12black"/>
    <w:basedOn w:val="Norml"/>
    <w:rsid w:val="0005229D"/>
    <w:pPr>
      <w:spacing w:before="100" w:beforeAutospacing="1" w:after="100" w:afterAutospacing="1"/>
    </w:pPr>
  </w:style>
  <w:style w:type="paragraph" w:styleId="llb">
    <w:name w:val="footer"/>
    <w:basedOn w:val="Norml"/>
    <w:rsid w:val="008E05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E0572"/>
  </w:style>
  <w:style w:type="character" w:styleId="Hiperhivatkozs">
    <w:name w:val="Hyperlink"/>
    <w:unhideWhenUsed/>
    <w:rsid w:val="00F66B79"/>
    <w:rPr>
      <w:color w:val="0000FF"/>
      <w:u w:val="single"/>
    </w:rPr>
  </w:style>
  <w:style w:type="paragraph" w:styleId="NormlWeb">
    <w:name w:val="Normal (Web)"/>
    <w:basedOn w:val="Norml"/>
    <w:uiPriority w:val="99"/>
    <w:rsid w:val="002026AD"/>
    <w:pPr>
      <w:spacing w:before="100" w:beforeAutospacing="1" w:after="100" w:afterAutospacing="1"/>
    </w:pPr>
  </w:style>
  <w:style w:type="character" w:customStyle="1" w:styleId="FontStyle582">
    <w:name w:val="Font Style582"/>
    <w:uiPriority w:val="99"/>
    <w:rsid w:val="003946C2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585">
    <w:name w:val="Font Style585"/>
    <w:uiPriority w:val="99"/>
    <w:rsid w:val="00134E5D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8">
    <w:name w:val="Style8"/>
    <w:basedOn w:val="Norml"/>
    <w:uiPriority w:val="99"/>
    <w:rsid w:val="002D3A09"/>
    <w:pPr>
      <w:widowControl w:val="0"/>
      <w:autoSpaceDE w:val="0"/>
      <w:autoSpaceDN w:val="0"/>
      <w:adjustRightInd w:val="0"/>
      <w:spacing w:line="228" w:lineRule="exact"/>
      <w:ind w:firstLine="226"/>
      <w:jc w:val="both"/>
    </w:pPr>
    <w:rPr>
      <w:rFonts w:ascii="Calibri" w:hAnsi="Calibri"/>
    </w:rPr>
  </w:style>
  <w:style w:type="character" w:customStyle="1" w:styleId="FontStyle584">
    <w:name w:val="Font Style584"/>
    <w:uiPriority w:val="99"/>
    <w:rsid w:val="002D3A09"/>
    <w:rPr>
      <w:rFonts w:ascii="Book Antiqua" w:hAnsi="Book Antiqua" w:cs="Book Antiqua"/>
      <w:color w:val="000000"/>
      <w:sz w:val="16"/>
      <w:szCs w:val="16"/>
    </w:rPr>
  </w:style>
  <w:style w:type="paragraph" w:customStyle="1" w:styleId="2">
    <w:name w:val="2"/>
    <w:aliases w:val="-r-címek"/>
    <w:basedOn w:val="Norml"/>
    <w:next w:val="Norml"/>
    <w:rsid w:val="00521E96"/>
    <w:pPr>
      <w:tabs>
        <w:tab w:val="left" w:pos="720"/>
      </w:tabs>
      <w:autoSpaceDE w:val="0"/>
      <w:autoSpaceDN w:val="0"/>
      <w:adjustRightInd w:val="0"/>
      <w:spacing w:before="380" w:after="119" w:line="280" w:lineRule="atLeast"/>
    </w:pPr>
    <w:rPr>
      <w:rFonts w:ascii="KabelItcTEEDem" w:hAnsi="KabelItcTEEDem"/>
      <w:b/>
      <w:bCs/>
      <w:sz w:val="20"/>
    </w:rPr>
  </w:style>
  <w:style w:type="paragraph" w:customStyle="1" w:styleId="FELSOROLS-1">
    <w:name w:val="FELSOROLÁS-1"/>
    <w:basedOn w:val="elso-bek"/>
    <w:rsid w:val="00521E96"/>
    <w:pPr>
      <w:tabs>
        <w:tab w:val="left" w:pos="261"/>
      </w:tabs>
      <w:ind w:left="260" w:hanging="260"/>
    </w:pPr>
  </w:style>
  <w:style w:type="paragraph" w:customStyle="1" w:styleId="elso-bek">
    <w:name w:val="elso-bek"/>
    <w:rsid w:val="00521E96"/>
    <w:pPr>
      <w:autoSpaceDE w:val="0"/>
      <w:autoSpaceDN w:val="0"/>
      <w:adjustRightInd w:val="0"/>
      <w:spacing w:line="260" w:lineRule="atLeast"/>
      <w:jc w:val="both"/>
    </w:pPr>
    <w:rPr>
      <w:rFonts w:ascii="Times New Roman HU" w:hAnsi="Times New Roman HU"/>
      <w:sz w:val="22"/>
      <w:szCs w:val="22"/>
    </w:rPr>
  </w:style>
  <w:style w:type="paragraph" w:customStyle="1" w:styleId="Szvegtrzs1">
    <w:name w:val="Szövegtörzs1"/>
    <w:rsid w:val="00521E96"/>
    <w:pPr>
      <w:autoSpaceDE w:val="0"/>
      <w:autoSpaceDN w:val="0"/>
      <w:adjustRightInd w:val="0"/>
      <w:spacing w:line="260" w:lineRule="atLeast"/>
      <w:ind w:firstLine="261"/>
      <w:jc w:val="both"/>
    </w:pPr>
    <w:rPr>
      <w:rFonts w:ascii="Times New Roman HU" w:hAnsi="Times New Roman HU"/>
      <w:color w:val="000000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rsid w:val="00521E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21E96"/>
  </w:style>
  <w:style w:type="character" w:styleId="Lbjegyzet-hivatkozs">
    <w:name w:val="footnote reference"/>
    <w:uiPriority w:val="99"/>
    <w:rsid w:val="00521E96"/>
    <w:rPr>
      <w:vertAlign w:val="superscript"/>
    </w:rPr>
  </w:style>
  <w:style w:type="paragraph" w:customStyle="1" w:styleId="tblzat">
    <w:name w:val="táblázat"/>
    <w:basedOn w:val="Norml"/>
    <w:rsid w:val="00A720A4"/>
    <w:pPr>
      <w:keepNext/>
      <w:widowControl w:val="0"/>
      <w:jc w:val="center"/>
      <w:outlineLvl w:val="0"/>
    </w:pPr>
    <w:rPr>
      <w:b/>
      <w:bCs/>
      <w:sz w:val="26"/>
      <w:szCs w:val="28"/>
    </w:rPr>
  </w:style>
  <w:style w:type="paragraph" w:customStyle="1" w:styleId="bra">
    <w:name w:val="ábra"/>
    <w:basedOn w:val="Cmsor1"/>
    <w:rsid w:val="00C500F2"/>
    <w:pPr>
      <w:widowControl w:val="0"/>
      <w:spacing w:before="0" w:after="0"/>
      <w:jc w:val="center"/>
    </w:pPr>
    <w:rPr>
      <w:rFonts w:ascii="Times New Roman" w:hAnsi="Times New Roman"/>
      <w:kern w:val="0"/>
      <w:sz w:val="26"/>
      <w:szCs w:val="28"/>
    </w:rPr>
  </w:style>
  <w:style w:type="character" w:customStyle="1" w:styleId="Cmsor1Char">
    <w:name w:val="Címsor 1 Char"/>
    <w:link w:val="Cmsor1"/>
    <w:rsid w:val="00C500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551">
    <w:name w:val="Font Style551"/>
    <w:uiPriority w:val="99"/>
    <w:rsid w:val="001A390D"/>
    <w:rPr>
      <w:rFonts w:ascii="Calibri" w:hAnsi="Calibri" w:cs="Calibri"/>
      <w:b/>
      <w:bCs/>
      <w:color w:val="000000"/>
      <w:sz w:val="18"/>
      <w:szCs w:val="18"/>
    </w:rPr>
  </w:style>
  <w:style w:type="paragraph" w:styleId="lfej">
    <w:name w:val="header"/>
    <w:basedOn w:val="Norml"/>
    <w:link w:val="lfejChar"/>
    <w:rsid w:val="00233E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233E51"/>
    <w:rPr>
      <w:sz w:val="24"/>
      <w:szCs w:val="24"/>
    </w:rPr>
  </w:style>
  <w:style w:type="character" w:customStyle="1" w:styleId="Cmsor2Char">
    <w:name w:val="Címsor 2 Char"/>
    <w:link w:val="Cmsor2"/>
    <w:semiHidden/>
    <w:rsid w:val="00173D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173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173D2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173D2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e33">
    <w:name w:val="Style33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7">
    <w:name w:val="Style97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0">
    <w:name w:val="Style120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2">
    <w:name w:val="Style122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36">
    <w:name w:val="Style136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59">
    <w:name w:val="Style159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74">
    <w:name w:val="Style174"/>
    <w:basedOn w:val="Norml"/>
    <w:uiPriority w:val="99"/>
    <w:rsid w:val="00CF325B"/>
    <w:pPr>
      <w:widowControl w:val="0"/>
      <w:autoSpaceDE w:val="0"/>
      <w:autoSpaceDN w:val="0"/>
      <w:adjustRightInd w:val="0"/>
      <w:spacing w:line="158" w:lineRule="exact"/>
    </w:pPr>
    <w:rPr>
      <w:rFonts w:ascii="Calibri" w:hAnsi="Calibri"/>
    </w:rPr>
  </w:style>
  <w:style w:type="character" w:customStyle="1" w:styleId="FontStyle569">
    <w:name w:val="Font Style569"/>
    <w:uiPriority w:val="99"/>
    <w:rsid w:val="00CF325B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570">
    <w:name w:val="Font Style570"/>
    <w:uiPriority w:val="99"/>
    <w:rsid w:val="00CF325B"/>
    <w:rPr>
      <w:rFonts w:ascii="Calibri" w:hAnsi="Calibri" w:cs="Calibri"/>
      <w:i/>
      <w:iCs/>
      <w:color w:val="000000"/>
      <w:sz w:val="14"/>
      <w:szCs w:val="14"/>
    </w:rPr>
  </w:style>
  <w:style w:type="character" w:customStyle="1" w:styleId="FontStyle574">
    <w:name w:val="Font Style574"/>
    <w:uiPriority w:val="99"/>
    <w:rsid w:val="00CF325B"/>
    <w:rPr>
      <w:rFonts w:ascii="Calibri" w:hAnsi="Calibri" w:cs="Calibri"/>
      <w:color w:val="000000"/>
      <w:sz w:val="14"/>
      <w:szCs w:val="14"/>
    </w:rPr>
  </w:style>
  <w:style w:type="character" w:customStyle="1" w:styleId="FontStyle600">
    <w:name w:val="Font Style600"/>
    <w:uiPriority w:val="99"/>
    <w:rsid w:val="00CF325B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607">
    <w:name w:val="Font Style607"/>
    <w:uiPriority w:val="99"/>
    <w:rsid w:val="00CF325B"/>
    <w:rPr>
      <w:rFonts w:ascii="Book Antiqua" w:hAnsi="Book Antiqua" w:cs="Book Antiqua"/>
      <w:b/>
      <w:bCs/>
      <w:i/>
      <w:iCs/>
      <w:color w:val="000000"/>
      <w:spacing w:val="-10"/>
      <w:sz w:val="12"/>
      <w:szCs w:val="12"/>
    </w:rPr>
  </w:style>
  <w:style w:type="character" w:customStyle="1" w:styleId="FontStyle608">
    <w:name w:val="Font Style608"/>
    <w:uiPriority w:val="99"/>
    <w:rsid w:val="00CF325B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53">
    <w:name w:val="Style153"/>
    <w:basedOn w:val="Norml"/>
    <w:uiPriority w:val="99"/>
    <w:rsid w:val="00273F95"/>
    <w:pPr>
      <w:widowControl w:val="0"/>
      <w:autoSpaceDE w:val="0"/>
      <w:autoSpaceDN w:val="0"/>
      <w:adjustRightInd w:val="0"/>
      <w:spacing w:line="192" w:lineRule="exact"/>
      <w:ind w:hanging="216"/>
      <w:jc w:val="both"/>
    </w:pPr>
    <w:rPr>
      <w:rFonts w:ascii="Calibri" w:hAnsi="Calibri"/>
    </w:rPr>
  </w:style>
  <w:style w:type="paragraph" w:customStyle="1" w:styleId="Style168">
    <w:name w:val="Style168"/>
    <w:basedOn w:val="Norml"/>
    <w:uiPriority w:val="99"/>
    <w:rsid w:val="00273F95"/>
    <w:pPr>
      <w:widowControl w:val="0"/>
      <w:autoSpaceDE w:val="0"/>
      <w:autoSpaceDN w:val="0"/>
      <w:adjustRightInd w:val="0"/>
      <w:spacing w:line="192" w:lineRule="exact"/>
      <w:ind w:hanging="192"/>
    </w:pPr>
    <w:rPr>
      <w:rFonts w:ascii="Calibri" w:hAnsi="Calibri"/>
    </w:rPr>
  </w:style>
  <w:style w:type="paragraph" w:styleId="Listaszerbekezds">
    <w:name w:val="List Paragraph"/>
    <w:basedOn w:val="Norml"/>
    <w:uiPriority w:val="34"/>
    <w:qFormat/>
    <w:rsid w:val="00273F95"/>
    <w:pPr>
      <w:ind w:left="708"/>
    </w:pPr>
  </w:style>
  <w:style w:type="paragraph" w:customStyle="1" w:styleId="Style154">
    <w:name w:val="Style154"/>
    <w:basedOn w:val="Norml"/>
    <w:uiPriority w:val="99"/>
    <w:rsid w:val="0015236D"/>
    <w:pPr>
      <w:widowControl w:val="0"/>
      <w:autoSpaceDE w:val="0"/>
      <w:autoSpaceDN w:val="0"/>
      <w:adjustRightInd w:val="0"/>
      <w:spacing w:line="192" w:lineRule="exact"/>
      <w:ind w:hanging="274"/>
      <w:jc w:val="both"/>
    </w:pPr>
    <w:rPr>
      <w:rFonts w:ascii="Calibri" w:hAnsi="Calibri"/>
    </w:rPr>
  </w:style>
  <w:style w:type="paragraph" w:customStyle="1" w:styleId="Style171">
    <w:name w:val="Style171"/>
    <w:basedOn w:val="Norml"/>
    <w:uiPriority w:val="99"/>
    <w:rsid w:val="00FD22B0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Calibri" w:hAnsi="Calibri"/>
    </w:rPr>
  </w:style>
  <w:style w:type="paragraph" w:customStyle="1" w:styleId="Style197">
    <w:name w:val="Style197"/>
    <w:basedOn w:val="Norml"/>
    <w:uiPriority w:val="99"/>
    <w:rsid w:val="00FD22B0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Calibri" w:hAnsi="Calibri"/>
    </w:rPr>
  </w:style>
  <w:style w:type="character" w:customStyle="1" w:styleId="FontStyle564">
    <w:name w:val="Font Style564"/>
    <w:uiPriority w:val="99"/>
    <w:rsid w:val="00FD22B0"/>
    <w:rPr>
      <w:rFonts w:ascii="Book Antiqua" w:hAnsi="Book Antiqua" w:cs="Book Antiqua"/>
      <w:b/>
      <w:bCs/>
      <w:i/>
      <w:iCs/>
      <w:color w:val="000000"/>
      <w:sz w:val="16"/>
      <w:szCs w:val="16"/>
    </w:rPr>
  </w:style>
  <w:style w:type="paragraph" w:customStyle="1" w:styleId="Style155">
    <w:name w:val="Style155"/>
    <w:basedOn w:val="Norml"/>
    <w:uiPriority w:val="99"/>
    <w:rsid w:val="00FD22B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583">
    <w:name w:val="Font Style583"/>
    <w:uiPriority w:val="99"/>
    <w:rsid w:val="00FD22B0"/>
    <w:rPr>
      <w:rFonts w:ascii="Calibri" w:hAnsi="Calibri" w:cs="Calibri"/>
      <w:color w:val="000000"/>
      <w:w w:val="75"/>
      <w:sz w:val="24"/>
      <w:szCs w:val="24"/>
    </w:rPr>
  </w:style>
  <w:style w:type="paragraph" w:customStyle="1" w:styleId="Style70">
    <w:name w:val="Style70"/>
    <w:basedOn w:val="Norml"/>
    <w:uiPriority w:val="99"/>
    <w:rsid w:val="00FD22B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82">
    <w:name w:val="Style182"/>
    <w:basedOn w:val="Norml"/>
    <w:uiPriority w:val="99"/>
    <w:rsid w:val="00FD22B0"/>
    <w:pPr>
      <w:widowControl w:val="0"/>
      <w:autoSpaceDE w:val="0"/>
      <w:autoSpaceDN w:val="0"/>
      <w:adjustRightInd w:val="0"/>
      <w:spacing w:line="228" w:lineRule="exact"/>
      <w:ind w:hanging="216"/>
      <w:jc w:val="both"/>
    </w:pPr>
    <w:rPr>
      <w:rFonts w:ascii="Calibri" w:hAnsi="Calibri"/>
    </w:rPr>
  </w:style>
  <w:style w:type="character" w:customStyle="1" w:styleId="FontStyle580">
    <w:name w:val="Font Style580"/>
    <w:uiPriority w:val="99"/>
    <w:rsid w:val="00FD22B0"/>
    <w:rPr>
      <w:rFonts w:ascii="Calibri" w:hAnsi="Calibri" w:cs="Calibri"/>
      <w:color w:val="000000"/>
      <w:w w:val="75"/>
      <w:sz w:val="38"/>
      <w:szCs w:val="38"/>
    </w:rPr>
  </w:style>
  <w:style w:type="paragraph" w:customStyle="1" w:styleId="Style84">
    <w:name w:val="Style84"/>
    <w:basedOn w:val="Norml"/>
    <w:uiPriority w:val="99"/>
    <w:rsid w:val="00A949F9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character" w:customStyle="1" w:styleId="FontStyle586">
    <w:name w:val="Font Style586"/>
    <w:uiPriority w:val="99"/>
    <w:rsid w:val="009E2A72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Style223">
    <w:name w:val="Style223"/>
    <w:basedOn w:val="Norml"/>
    <w:uiPriority w:val="99"/>
    <w:rsid w:val="008C7A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2">
    <w:name w:val="Style92"/>
    <w:basedOn w:val="Norml"/>
    <w:uiPriority w:val="99"/>
    <w:rsid w:val="0079297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24">
    <w:name w:val="Style124"/>
    <w:basedOn w:val="Norml"/>
    <w:uiPriority w:val="99"/>
    <w:rsid w:val="0079297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50">
    <w:name w:val="Style150"/>
    <w:basedOn w:val="Norml"/>
    <w:uiPriority w:val="99"/>
    <w:rsid w:val="00792970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31">
    <w:name w:val="Style231"/>
    <w:basedOn w:val="Norml"/>
    <w:uiPriority w:val="99"/>
    <w:rsid w:val="00792970"/>
    <w:pPr>
      <w:widowControl w:val="0"/>
      <w:autoSpaceDE w:val="0"/>
      <w:autoSpaceDN w:val="0"/>
      <w:adjustRightInd w:val="0"/>
      <w:spacing w:line="192" w:lineRule="exact"/>
      <w:ind w:hanging="221"/>
      <w:jc w:val="both"/>
    </w:pPr>
    <w:rPr>
      <w:rFonts w:ascii="Calibri" w:hAnsi="Calibri"/>
    </w:rPr>
  </w:style>
  <w:style w:type="character" w:customStyle="1" w:styleId="FontStyle575">
    <w:name w:val="Font Style575"/>
    <w:uiPriority w:val="99"/>
    <w:rsid w:val="00792970"/>
    <w:rPr>
      <w:rFonts w:ascii="Calibri" w:hAnsi="Calibri" w:cs="Calibri"/>
      <w:color w:val="000000"/>
      <w:sz w:val="14"/>
      <w:szCs w:val="14"/>
    </w:rPr>
  </w:style>
  <w:style w:type="character" w:customStyle="1" w:styleId="FontStyle576">
    <w:name w:val="Font Style576"/>
    <w:uiPriority w:val="99"/>
    <w:rsid w:val="00792970"/>
    <w:rPr>
      <w:rFonts w:ascii="Calibri" w:hAnsi="Calibri" w:cs="Calibri"/>
      <w:i/>
      <w:iCs/>
      <w:color w:val="000000"/>
      <w:sz w:val="14"/>
      <w:szCs w:val="14"/>
    </w:rPr>
  </w:style>
  <w:style w:type="paragraph" w:customStyle="1" w:styleId="Style10">
    <w:name w:val="Style10"/>
    <w:basedOn w:val="Norml"/>
    <w:uiPriority w:val="99"/>
    <w:rsid w:val="007D5BDC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Calibri" w:hAnsi="Calibri"/>
    </w:rPr>
  </w:style>
  <w:style w:type="paragraph" w:customStyle="1" w:styleId="Style194">
    <w:name w:val="Style194"/>
    <w:basedOn w:val="Norml"/>
    <w:uiPriority w:val="99"/>
    <w:rsid w:val="007D5BDC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libri" w:hAnsi="Calibri"/>
    </w:rPr>
  </w:style>
  <w:style w:type="paragraph" w:customStyle="1" w:styleId="Style47">
    <w:name w:val="Style47"/>
    <w:basedOn w:val="Norml"/>
    <w:uiPriority w:val="99"/>
    <w:rsid w:val="00F613B3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25">
    <w:name w:val="Style225"/>
    <w:basedOn w:val="Norml"/>
    <w:uiPriority w:val="99"/>
    <w:rsid w:val="00F613B3"/>
    <w:pPr>
      <w:widowControl w:val="0"/>
      <w:autoSpaceDE w:val="0"/>
      <w:autoSpaceDN w:val="0"/>
      <w:adjustRightInd w:val="0"/>
      <w:spacing w:line="72" w:lineRule="exact"/>
      <w:jc w:val="both"/>
    </w:pPr>
    <w:rPr>
      <w:rFonts w:ascii="Calibri" w:hAnsi="Calibri"/>
    </w:rPr>
  </w:style>
  <w:style w:type="character" w:customStyle="1" w:styleId="FontStyle567">
    <w:name w:val="Font Style567"/>
    <w:uiPriority w:val="99"/>
    <w:rsid w:val="00F613B3"/>
    <w:rPr>
      <w:rFonts w:ascii="Franklin Gothic Medium Cond" w:hAnsi="Franklin Gothic Medium Cond" w:cs="Franklin Gothic Medium Cond"/>
      <w:b/>
      <w:bCs/>
      <w:color w:val="000000"/>
      <w:sz w:val="14"/>
      <w:szCs w:val="14"/>
    </w:rPr>
  </w:style>
  <w:style w:type="character" w:customStyle="1" w:styleId="FontStyle626">
    <w:name w:val="Font Style626"/>
    <w:uiPriority w:val="99"/>
    <w:rsid w:val="00F613B3"/>
    <w:rPr>
      <w:rFonts w:ascii="Calibri" w:hAnsi="Calibri" w:cs="Calibri"/>
      <w:b/>
      <w:bCs/>
      <w:color w:val="000000"/>
      <w:spacing w:val="30"/>
      <w:sz w:val="8"/>
      <w:szCs w:val="8"/>
    </w:rPr>
  </w:style>
  <w:style w:type="character" w:styleId="Kiemels">
    <w:name w:val="Emphasis"/>
    <w:uiPriority w:val="20"/>
    <w:qFormat/>
    <w:rsid w:val="001F189A"/>
    <w:rPr>
      <w:i/>
      <w:iCs/>
    </w:rPr>
  </w:style>
  <w:style w:type="character" w:customStyle="1" w:styleId="Kiemels2">
    <w:name w:val="Kiemelés2"/>
    <w:uiPriority w:val="22"/>
    <w:qFormat/>
    <w:rsid w:val="001F1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3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5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8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1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769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5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31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5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0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5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24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2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9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3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4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4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2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5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1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5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5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00A9-0963-4399-BF44-BEED6549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4161</Words>
  <Characters>28715</Characters>
  <Application>Microsoft Office Word</Application>
  <DocSecurity>0</DocSecurity>
  <Lines>239</Lines>
  <Paragraphs>65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</vt:i4>
      </vt:variant>
    </vt:vector>
  </HeadingPairs>
  <TitlesOfParts>
    <vt:vector size="4" baseType="lpstr">
      <vt:lpstr>A marketing fogalma, szerepe mikro- és makro szinten</vt:lpstr>
      <vt:lpstr>A célpiaci marketing lépései</vt:lpstr>
      <vt:lpstr/>
      <vt:lpstr>az al</vt:lpstr>
    </vt:vector>
  </TitlesOfParts>
  <Company>Nemzetközi Marketing Tanszék</Company>
  <LinksUpToDate>false</LinksUpToDate>
  <CharactersWithSpaces>32811</CharactersWithSpaces>
  <SharedDoc>false</SharedDoc>
  <HLinks>
    <vt:vector size="6" baseType="variant">
      <vt:variant>
        <vt:i4>5505051</vt:i4>
      </vt:variant>
      <vt:variant>
        <vt:i4>6</vt:i4>
      </vt:variant>
      <vt:variant>
        <vt:i4>0</vt:i4>
      </vt:variant>
      <vt:variant>
        <vt:i4>5</vt:i4>
      </vt:variant>
      <vt:variant>
        <vt:lpwstr>http://lapfoldi.hupont.hu/tovabb?http://www.lohasnet.hu/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marketing fogalma, szerepe mikro- és makro szinten</dc:title>
  <dc:subject/>
  <dc:creator>KKFK-BGF</dc:creator>
  <cp:keywords/>
  <cp:lastModifiedBy>Dr. Jäckel Katalin</cp:lastModifiedBy>
  <cp:revision>10</cp:revision>
  <dcterms:created xsi:type="dcterms:W3CDTF">2020-05-19T10:39:00Z</dcterms:created>
  <dcterms:modified xsi:type="dcterms:W3CDTF">2020-05-19T14:01:00Z</dcterms:modified>
</cp:coreProperties>
</file>